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B4" w:rsidRDefault="00E01610">
      <w:pPr>
        <w:pStyle w:val="Pedmt-nzev"/>
      </w:pPr>
      <w:r>
        <w:t>OBČANSKÁ VÝCHOVA</w:t>
      </w:r>
      <w:bookmarkStart w:id="0" w:name="_Toc34777488"/>
      <w:bookmarkEnd w:id="0"/>
    </w:p>
    <w:p w:rsidR="008247B4" w:rsidRDefault="00E01610">
      <w:pPr>
        <w:spacing w:after="0"/>
      </w:pPr>
      <w:r>
        <w:rPr>
          <w:b/>
        </w:rPr>
        <w:t>Povinný úkol k odevzdání:</w:t>
      </w:r>
    </w:p>
    <w:p w:rsidR="008247B4" w:rsidRDefault="00E01610">
      <w:pPr>
        <w:spacing w:after="0"/>
      </w:pPr>
      <w:r>
        <w:t xml:space="preserve">termín zadání: </w:t>
      </w:r>
      <w:r w:rsidR="00CD1D49">
        <w:t>14</w:t>
      </w:r>
      <w:r>
        <w:t xml:space="preserve">. </w:t>
      </w:r>
      <w:r w:rsidR="003F69CE">
        <w:t>4</w:t>
      </w:r>
      <w:r>
        <w:t>. 2020</w:t>
      </w:r>
    </w:p>
    <w:p w:rsidR="008247B4" w:rsidRDefault="00E01610">
      <w:pPr>
        <w:spacing w:after="0"/>
      </w:pPr>
      <w:r>
        <w:t xml:space="preserve">termín odevzdání: </w:t>
      </w:r>
      <w:r w:rsidR="003F69CE">
        <w:t>1</w:t>
      </w:r>
      <w:r w:rsidR="00DE464B">
        <w:t>9</w:t>
      </w:r>
      <w:r>
        <w:t xml:space="preserve">. </w:t>
      </w:r>
      <w:r w:rsidR="00710867">
        <w:t>4</w:t>
      </w:r>
      <w:r>
        <w:t>. 2020</w:t>
      </w:r>
    </w:p>
    <w:p w:rsidR="008247B4" w:rsidRDefault="00E01610">
      <w:pPr>
        <w:spacing w:after="0"/>
      </w:pPr>
      <w:r>
        <w:t>vyučující: Ing. Věra Berková</w:t>
      </w:r>
    </w:p>
    <w:p w:rsidR="00DE464B" w:rsidRDefault="00DE464B" w:rsidP="00990E06">
      <w:pPr>
        <w:spacing w:after="0" w:line="240" w:lineRule="auto"/>
      </w:pPr>
    </w:p>
    <w:p w:rsidR="00DE464B" w:rsidRPr="00DE464B" w:rsidRDefault="00DE464B" w:rsidP="00DE464B">
      <w:pPr>
        <w:spacing w:after="0"/>
      </w:pPr>
      <w:r>
        <w:t xml:space="preserve">nové téma </w:t>
      </w:r>
      <w:r w:rsidRPr="00DE464B">
        <w:t xml:space="preserve">Žiji v </w:t>
      </w:r>
      <w:r>
        <w:t>kraji</w:t>
      </w:r>
    </w:p>
    <w:p w:rsidR="00DE464B" w:rsidRPr="00DE464B" w:rsidRDefault="00DE464B" w:rsidP="00DE464B">
      <w:pPr>
        <w:spacing w:after="0"/>
      </w:pPr>
      <w:r w:rsidRPr="00DE464B">
        <w:rPr>
          <w:b/>
          <w:bCs/>
          <w:i/>
          <w:iCs/>
        </w:rPr>
        <w:t xml:space="preserve">učebnice: </w:t>
      </w:r>
      <w:r w:rsidRPr="00DE464B">
        <w:t>přečíst text od str. 4</w:t>
      </w:r>
      <w:r>
        <w:t>8</w:t>
      </w:r>
      <w:r w:rsidRPr="00DE464B">
        <w:t xml:space="preserve"> do str. 4</w:t>
      </w:r>
      <w:r>
        <w:t>9</w:t>
      </w:r>
    </w:p>
    <w:p w:rsidR="00DE464B" w:rsidRPr="00DE464B" w:rsidRDefault="00DE464B" w:rsidP="00DE464B">
      <w:pPr>
        <w:spacing w:after="0"/>
        <w:rPr>
          <w:i/>
          <w:iCs/>
        </w:rPr>
      </w:pPr>
      <w:r w:rsidRPr="00DE464B">
        <w:rPr>
          <w:b/>
          <w:bCs/>
          <w:i/>
          <w:iCs/>
        </w:rPr>
        <w:t xml:space="preserve">sešit: </w:t>
      </w:r>
      <w:r>
        <w:t xml:space="preserve">nový zápis </w:t>
      </w:r>
    </w:p>
    <w:p w:rsidR="00DE464B" w:rsidRPr="009849AE" w:rsidRDefault="00990E06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b/>
          <w:bCs/>
          <w:highlight w:val="yellow"/>
        </w:rPr>
        <w:t>3</w:t>
      </w:r>
      <w:r w:rsidR="00DE464B" w:rsidRPr="009849AE">
        <w:rPr>
          <w:rFonts w:ascii="Abadi" w:hAnsi="Abadi"/>
          <w:b/>
          <w:bCs/>
          <w:highlight w:val="yellow"/>
        </w:rPr>
        <w:t>. ŽIJI V KRAJI</w:t>
      </w:r>
    </w:p>
    <w:p w:rsidR="00DE464B" w:rsidRPr="009849AE" w:rsidRDefault="00DE464B" w:rsidP="009849AE">
      <w:pPr>
        <w:spacing w:after="0" w:line="276" w:lineRule="auto"/>
        <w:rPr>
          <w:rFonts w:ascii="Abadi" w:hAnsi="Abadi"/>
          <w:b/>
          <w:bCs/>
          <w:highlight w:val="yellow"/>
        </w:rPr>
      </w:pPr>
      <w:r w:rsidRPr="009849AE">
        <w:rPr>
          <w:rFonts w:ascii="Abadi" w:hAnsi="Abadi"/>
          <w:b/>
          <w:bCs/>
          <w:highlight w:val="yellow"/>
        </w:rPr>
        <w:t>Kraje</w:t>
      </w:r>
    </w:p>
    <w:p w:rsidR="005E63A9" w:rsidRPr="009849AE" w:rsidRDefault="00DE464B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 xml:space="preserve">- </w:t>
      </w:r>
      <w:r w:rsidR="005E63A9" w:rsidRPr="009849AE">
        <w:rPr>
          <w:rFonts w:ascii="Abadi" w:hAnsi="Abadi"/>
          <w:highlight w:val="yellow"/>
        </w:rPr>
        <w:t>ve smyslu regiony</w:t>
      </w:r>
    </w:p>
    <w:p w:rsidR="00DE464B" w:rsidRPr="009849AE" w:rsidRDefault="005E63A9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 xml:space="preserve">- </w:t>
      </w:r>
      <w:r w:rsidR="00DE464B" w:rsidRPr="009849AE">
        <w:rPr>
          <w:rFonts w:ascii="Calibri" w:hAnsi="Calibri" w:cs="Calibri"/>
          <w:highlight w:val="yellow"/>
        </w:rPr>
        <w:t>č</w:t>
      </w:r>
      <w:r w:rsidR="00DE464B" w:rsidRPr="009849AE">
        <w:rPr>
          <w:rFonts w:ascii="Abadi" w:hAnsi="Abadi" w:cs="Abadi"/>
          <w:highlight w:val="yellow"/>
        </w:rPr>
        <w:t>á</w:t>
      </w:r>
      <w:r w:rsidR="00DE464B" w:rsidRPr="009849AE">
        <w:rPr>
          <w:rFonts w:ascii="Abadi" w:hAnsi="Abadi"/>
          <w:highlight w:val="yellow"/>
        </w:rPr>
        <w:t>sti území státu, které mají spole</w:t>
      </w:r>
      <w:r w:rsidR="00DE464B" w:rsidRPr="009849AE">
        <w:rPr>
          <w:rFonts w:ascii="Calibri" w:hAnsi="Calibri" w:cs="Calibri"/>
          <w:highlight w:val="yellow"/>
        </w:rPr>
        <w:t>č</w:t>
      </w:r>
      <w:r w:rsidR="00DE464B" w:rsidRPr="009849AE">
        <w:rPr>
          <w:rFonts w:ascii="Abadi" w:hAnsi="Abadi"/>
          <w:highlight w:val="yellow"/>
        </w:rPr>
        <w:t>né znaky (typ krajiny, ná</w:t>
      </w:r>
      <w:r w:rsidR="00DE464B" w:rsidRPr="009849AE">
        <w:rPr>
          <w:rFonts w:ascii="Calibri" w:hAnsi="Calibri" w:cs="Calibri"/>
          <w:highlight w:val="yellow"/>
        </w:rPr>
        <w:t>ř</w:t>
      </w:r>
      <w:r w:rsidR="00DE464B" w:rsidRPr="009849AE">
        <w:rPr>
          <w:rFonts w:ascii="Abadi" w:hAnsi="Abadi"/>
          <w:highlight w:val="yellow"/>
        </w:rPr>
        <w:t>e</w:t>
      </w:r>
      <w:r w:rsidR="00DE464B" w:rsidRPr="009849AE">
        <w:rPr>
          <w:rFonts w:ascii="Calibri" w:hAnsi="Calibri" w:cs="Calibri"/>
          <w:highlight w:val="yellow"/>
        </w:rPr>
        <w:t>č</w:t>
      </w:r>
      <w:r w:rsidR="00DE464B" w:rsidRPr="009849AE">
        <w:rPr>
          <w:rFonts w:ascii="Abadi" w:hAnsi="Abadi" w:cs="Abadi"/>
          <w:highlight w:val="yellow"/>
        </w:rPr>
        <w:t>í</w:t>
      </w:r>
      <w:r w:rsidR="00DE464B" w:rsidRPr="009849AE">
        <w:rPr>
          <w:rFonts w:ascii="Abadi" w:hAnsi="Abadi"/>
          <w:highlight w:val="yellow"/>
        </w:rPr>
        <w:t>, lidov</w:t>
      </w:r>
      <w:r w:rsidR="00DE464B" w:rsidRPr="009849AE">
        <w:rPr>
          <w:rFonts w:ascii="Abadi" w:hAnsi="Abadi" w:cs="Abadi"/>
          <w:highlight w:val="yellow"/>
        </w:rPr>
        <w:t>é</w:t>
      </w:r>
      <w:r w:rsidR="00DE464B" w:rsidRPr="009849AE">
        <w:rPr>
          <w:rFonts w:ascii="Abadi" w:hAnsi="Abadi"/>
          <w:highlight w:val="yellow"/>
        </w:rPr>
        <w:t xml:space="preserve"> </w:t>
      </w:r>
      <w:proofErr w:type="gramStart"/>
      <w:r w:rsidR="00DE464B" w:rsidRPr="009849AE">
        <w:rPr>
          <w:rFonts w:ascii="Abadi" w:hAnsi="Abadi"/>
          <w:highlight w:val="yellow"/>
        </w:rPr>
        <w:t>zvyky,…</w:t>
      </w:r>
      <w:proofErr w:type="gramEnd"/>
      <w:r w:rsidR="00DE464B" w:rsidRPr="009849AE">
        <w:rPr>
          <w:rFonts w:ascii="Abadi" w:hAnsi="Abadi"/>
          <w:highlight w:val="yellow"/>
        </w:rPr>
        <w:t>)</w:t>
      </w:r>
    </w:p>
    <w:p w:rsidR="00DE464B" w:rsidRPr="009849AE" w:rsidRDefault="00DE464B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>- vznikaly p</w:t>
      </w:r>
      <w:r w:rsidRPr="009849AE">
        <w:rPr>
          <w:rFonts w:ascii="Calibri" w:hAnsi="Calibri" w:cs="Calibri"/>
          <w:highlight w:val="yellow"/>
        </w:rPr>
        <w:t>ř</w:t>
      </w:r>
      <w:r w:rsidRPr="009849AE">
        <w:rPr>
          <w:rFonts w:ascii="Abadi" w:hAnsi="Abadi"/>
          <w:highlight w:val="yellow"/>
        </w:rPr>
        <w:t>irozen</w:t>
      </w:r>
      <w:r w:rsidRPr="009849AE">
        <w:rPr>
          <w:rFonts w:ascii="Calibri" w:hAnsi="Calibri" w:cs="Calibri"/>
          <w:highlight w:val="yellow"/>
        </w:rPr>
        <w:t>ě</w:t>
      </w:r>
      <w:r w:rsidRPr="009849AE">
        <w:rPr>
          <w:rFonts w:ascii="Abadi" w:hAnsi="Abadi"/>
          <w:highlight w:val="yellow"/>
        </w:rPr>
        <w:t xml:space="preserve"> historickým vývojem </w:t>
      </w:r>
    </w:p>
    <w:p w:rsidR="00DE464B" w:rsidRPr="009849AE" w:rsidRDefault="00DE464B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>- nemají p</w:t>
      </w:r>
      <w:r w:rsidRPr="009849AE">
        <w:rPr>
          <w:rFonts w:ascii="Calibri" w:hAnsi="Calibri" w:cs="Calibri"/>
          <w:highlight w:val="yellow"/>
        </w:rPr>
        <w:t>ř</w:t>
      </w:r>
      <w:r w:rsidRPr="009849AE">
        <w:rPr>
          <w:rFonts w:ascii="Abadi" w:hAnsi="Abadi"/>
          <w:highlight w:val="yellow"/>
        </w:rPr>
        <w:t>esn</w:t>
      </w:r>
      <w:r w:rsidRPr="009849AE">
        <w:rPr>
          <w:rFonts w:ascii="Abadi" w:hAnsi="Abadi" w:cs="Abadi"/>
          <w:highlight w:val="yellow"/>
        </w:rPr>
        <w:t>é</w:t>
      </w:r>
      <w:r w:rsidRPr="009849AE">
        <w:rPr>
          <w:rFonts w:ascii="Abadi" w:hAnsi="Abadi"/>
          <w:highlight w:val="yellow"/>
        </w:rPr>
        <w:t xml:space="preserve"> hranice</w:t>
      </w:r>
    </w:p>
    <w:p w:rsidR="006D0FB6" w:rsidRPr="009849AE" w:rsidRDefault="006D0FB6" w:rsidP="009849AE">
      <w:pPr>
        <w:spacing w:after="0" w:line="276" w:lineRule="auto"/>
        <w:rPr>
          <w:rFonts w:ascii="Abadi" w:hAnsi="Abadi"/>
          <w:highlight w:val="yellow"/>
        </w:rPr>
      </w:pPr>
    </w:p>
    <w:p w:rsidR="006D0FB6" w:rsidRPr="009849AE" w:rsidRDefault="006D0FB6" w:rsidP="009849AE">
      <w:pPr>
        <w:spacing w:after="0" w:line="276" w:lineRule="auto"/>
        <w:rPr>
          <w:rFonts w:ascii="Abadi" w:hAnsi="Abadi"/>
          <w:b/>
          <w:bCs/>
          <w:highlight w:val="yellow"/>
        </w:rPr>
      </w:pPr>
      <w:r w:rsidRPr="009849AE">
        <w:rPr>
          <w:rFonts w:ascii="Abadi" w:hAnsi="Abadi"/>
          <w:b/>
          <w:bCs/>
          <w:highlight w:val="yellow"/>
        </w:rPr>
        <w:t>Krajská samospráva</w:t>
      </w:r>
    </w:p>
    <w:p w:rsidR="00DE464B" w:rsidRPr="009849AE" w:rsidRDefault="00DE464B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>- vyšší územn</w:t>
      </w:r>
      <w:r w:rsidRPr="009849AE">
        <w:rPr>
          <w:rFonts w:ascii="Calibri" w:hAnsi="Calibri" w:cs="Calibri"/>
          <w:highlight w:val="yellow"/>
        </w:rPr>
        <w:t>ě</w:t>
      </w:r>
      <w:r w:rsidRPr="009849AE">
        <w:rPr>
          <w:rFonts w:ascii="Abadi" w:hAnsi="Abadi"/>
          <w:highlight w:val="yellow"/>
        </w:rPr>
        <w:t xml:space="preserve"> samospr</w:t>
      </w:r>
      <w:r w:rsidRPr="009849AE">
        <w:rPr>
          <w:rFonts w:ascii="Abadi" w:hAnsi="Abadi" w:cs="Abadi"/>
          <w:highlight w:val="yellow"/>
        </w:rPr>
        <w:t>á</w:t>
      </w:r>
      <w:r w:rsidRPr="009849AE">
        <w:rPr>
          <w:rFonts w:ascii="Abadi" w:hAnsi="Abadi"/>
          <w:highlight w:val="yellow"/>
        </w:rPr>
        <w:t>vn</w:t>
      </w:r>
      <w:r w:rsidRPr="009849AE">
        <w:rPr>
          <w:rFonts w:ascii="Abadi" w:hAnsi="Abadi" w:cs="Abadi"/>
          <w:highlight w:val="yellow"/>
        </w:rPr>
        <w:t>é</w:t>
      </w:r>
      <w:r w:rsidRPr="009849AE">
        <w:rPr>
          <w:rFonts w:ascii="Abadi" w:hAnsi="Abadi"/>
          <w:highlight w:val="yellow"/>
        </w:rPr>
        <w:t xml:space="preserve"> celky</w:t>
      </w:r>
    </w:p>
    <w:p w:rsidR="006D0FB6" w:rsidRPr="009849AE" w:rsidRDefault="006D0FB6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>- kraj = základní územní jednotka státu</w:t>
      </w:r>
    </w:p>
    <w:p w:rsidR="006D0FB6" w:rsidRPr="009849AE" w:rsidRDefault="006D0FB6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>- centrum kraje – krajské m</w:t>
      </w:r>
      <w:r w:rsidRPr="009849AE">
        <w:rPr>
          <w:rFonts w:ascii="Calibri" w:hAnsi="Calibri" w:cs="Calibri"/>
          <w:highlight w:val="yellow"/>
        </w:rPr>
        <w:t>ě</w:t>
      </w:r>
      <w:r w:rsidRPr="009849AE">
        <w:rPr>
          <w:rFonts w:ascii="Abadi" w:hAnsi="Abadi"/>
          <w:highlight w:val="yellow"/>
        </w:rPr>
        <w:t>sto (Jihlava, Ostrava, Brno, Plze</w:t>
      </w:r>
      <w:r w:rsidRPr="009849AE">
        <w:rPr>
          <w:rFonts w:ascii="Calibri" w:hAnsi="Calibri" w:cs="Calibri"/>
          <w:highlight w:val="yellow"/>
        </w:rPr>
        <w:t>ň</w:t>
      </w:r>
      <w:r w:rsidRPr="009849AE">
        <w:rPr>
          <w:rFonts w:ascii="Abadi" w:hAnsi="Abadi"/>
          <w:highlight w:val="yellow"/>
        </w:rPr>
        <w:t>,</w:t>
      </w:r>
      <w:r w:rsidR="005E63A9" w:rsidRPr="009849AE">
        <w:rPr>
          <w:rFonts w:ascii="Abadi" w:hAnsi="Abadi"/>
          <w:highlight w:val="yellow"/>
        </w:rPr>
        <w:t xml:space="preserve"> </w:t>
      </w:r>
      <w:r w:rsidRPr="009849AE">
        <w:rPr>
          <w:rFonts w:ascii="Abadi" w:hAnsi="Abadi"/>
          <w:highlight w:val="yellow"/>
        </w:rPr>
        <w:t>…</w:t>
      </w:r>
    </w:p>
    <w:p w:rsidR="006D0FB6" w:rsidRPr="009849AE" w:rsidRDefault="006D0FB6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>- krajský ú</w:t>
      </w:r>
      <w:r w:rsidRPr="009849AE">
        <w:rPr>
          <w:rFonts w:ascii="Calibri" w:hAnsi="Calibri" w:cs="Calibri"/>
          <w:highlight w:val="yellow"/>
        </w:rPr>
        <w:t>ř</w:t>
      </w:r>
      <w:r w:rsidRPr="009849AE">
        <w:rPr>
          <w:rFonts w:ascii="Abadi" w:hAnsi="Abadi"/>
          <w:highlight w:val="yellow"/>
        </w:rPr>
        <w:t xml:space="preserve">ad – </w:t>
      </w:r>
      <w:r w:rsidR="005E63A9" w:rsidRPr="009849AE">
        <w:rPr>
          <w:rFonts w:ascii="Abadi" w:hAnsi="Abadi"/>
          <w:highlight w:val="yellow"/>
        </w:rPr>
        <w:t xml:space="preserve">spravuje kraj a </w:t>
      </w:r>
      <w:r w:rsidRPr="009849AE">
        <w:rPr>
          <w:rFonts w:ascii="Abadi" w:hAnsi="Abadi"/>
          <w:highlight w:val="yellow"/>
        </w:rPr>
        <w:t>zajiš</w:t>
      </w:r>
      <w:r w:rsidRPr="009849AE">
        <w:rPr>
          <w:rFonts w:ascii="Calibri" w:hAnsi="Calibri" w:cs="Calibri"/>
          <w:highlight w:val="yellow"/>
        </w:rPr>
        <w:t>ť</w:t>
      </w:r>
      <w:r w:rsidRPr="009849AE">
        <w:rPr>
          <w:rFonts w:ascii="Abadi" w:hAnsi="Abadi"/>
          <w:highlight w:val="yellow"/>
        </w:rPr>
        <w:t xml:space="preserve">uje </w:t>
      </w:r>
      <w:r w:rsidRPr="009849AE">
        <w:rPr>
          <w:rFonts w:ascii="Calibri" w:hAnsi="Calibri" w:cs="Calibri"/>
          <w:highlight w:val="yellow"/>
        </w:rPr>
        <w:t>č</w:t>
      </w:r>
      <w:r w:rsidRPr="009849AE">
        <w:rPr>
          <w:rFonts w:ascii="Abadi" w:hAnsi="Abadi"/>
          <w:highlight w:val="yellow"/>
        </w:rPr>
        <w:t xml:space="preserve">innosti pro </w:t>
      </w:r>
      <w:r w:rsidR="005E63A9" w:rsidRPr="009849AE">
        <w:rPr>
          <w:rFonts w:ascii="Abadi" w:hAnsi="Abadi"/>
          <w:highlight w:val="yellow"/>
        </w:rPr>
        <w:t xml:space="preserve">jeho </w:t>
      </w:r>
      <w:r w:rsidRPr="009849AE">
        <w:rPr>
          <w:rFonts w:ascii="Abadi" w:hAnsi="Abadi"/>
          <w:highlight w:val="yellow"/>
        </w:rPr>
        <w:t>rozvoj</w:t>
      </w:r>
    </w:p>
    <w:p w:rsidR="005E63A9" w:rsidRPr="009849AE" w:rsidRDefault="006D0FB6" w:rsidP="009849AE">
      <w:pPr>
        <w:spacing w:after="0" w:line="276" w:lineRule="auto"/>
        <w:rPr>
          <w:rFonts w:ascii="Abadi" w:hAnsi="Abadi"/>
          <w:highlight w:val="yellow"/>
        </w:rPr>
      </w:pPr>
      <w:r w:rsidRPr="009849AE">
        <w:rPr>
          <w:rFonts w:ascii="Abadi" w:hAnsi="Abadi"/>
          <w:highlight w:val="yellow"/>
        </w:rPr>
        <w:t>- v </w:t>
      </w:r>
      <w:r w:rsidRPr="009849AE">
        <w:rPr>
          <w:rFonts w:ascii="Calibri" w:hAnsi="Calibri" w:cs="Calibri"/>
          <w:highlight w:val="yellow"/>
        </w:rPr>
        <w:t>č</w:t>
      </w:r>
      <w:r w:rsidRPr="009849AE">
        <w:rPr>
          <w:rFonts w:ascii="Abadi" w:hAnsi="Abadi"/>
          <w:highlight w:val="yellow"/>
        </w:rPr>
        <w:t>ele kraje stojí hejtman a krajské zastupitelstvo zvolené v krajských volbách</w:t>
      </w:r>
    </w:p>
    <w:p w:rsidR="005E63A9" w:rsidRPr="00990E06" w:rsidRDefault="005E63A9" w:rsidP="009849AE">
      <w:pPr>
        <w:spacing w:after="0" w:line="276" w:lineRule="auto"/>
        <w:rPr>
          <w:rFonts w:ascii="Abadi" w:hAnsi="Abadi"/>
        </w:rPr>
      </w:pPr>
      <w:r w:rsidRPr="009849AE">
        <w:rPr>
          <w:rFonts w:ascii="Abadi" w:hAnsi="Abadi"/>
          <w:highlight w:val="yellow"/>
        </w:rPr>
        <w:t xml:space="preserve">- </w:t>
      </w:r>
      <w:r w:rsidRPr="009849AE">
        <w:rPr>
          <w:rFonts w:ascii="Calibri" w:hAnsi="Calibri" w:cs="Calibri"/>
          <w:highlight w:val="yellow"/>
        </w:rPr>
        <w:t>Č</w:t>
      </w:r>
      <w:r w:rsidRPr="009849AE">
        <w:rPr>
          <w:rFonts w:ascii="Abadi" w:hAnsi="Abadi"/>
          <w:highlight w:val="yellow"/>
        </w:rPr>
        <w:t>R rozd</w:t>
      </w:r>
      <w:r w:rsidRPr="009849AE">
        <w:rPr>
          <w:rFonts w:ascii="Calibri" w:hAnsi="Calibri" w:cs="Calibri"/>
          <w:highlight w:val="yellow"/>
        </w:rPr>
        <w:t>ě</w:t>
      </w:r>
      <w:r w:rsidRPr="009849AE">
        <w:rPr>
          <w:rFonts w:ascii="Abadi" w:hAnsi="Abadi"/>
          <w:highlight w:val="yellow"/>
        </w:rPr>
        <w:t>lena na 14 kraj</w:t>
      </w:r>
      <w:r w:rsidRPr="009849AE">
        <w:rPr>
          <w:rFonts w:ascii="Calibri" w:hAnsi="Calibri" w:cs="Calibri"/>
          <w:highlight w:val="yellow"/>
        </w:rPr>
        <w:t>ů</w:t>
      </w:r>
    </w:p>
    <w:p w:rsidR="005E63A9" w:rsidRDefault="005E63A9" w:rsidP="003E0F5C">
      <w:pPr>
        <w:spacing w:after="0" w:line="240" w:lineRule="auto"/>
      </w:pPr>
    </w:p>
    <w:p w:rsidR="00990E06" w:rsidRDefault="005E63A9" w:rsidP="00DE464B">
      <w:pPr>
        <w:spacing w:after="0"/>
        <w:rPr>
          <w:i/>
          <w:iCs/>
        </w:rPr>
      </w:pPr>
      <w:r w:rsidRPr="009B2A27">
        <w:rPr>
          <w:b/>
          <w:bCs/>
          <w:i/>
          <w:iCs/>
        </w:rPr>
        <w:t>Úkol:</w:t>
      </w:r>
      <w:r w:rsidRPr="009B2A27">
        <w:rPr>
          <w:i/>
          <w:iCs/>
        </w:rPr>
        <w:t xml:space="preserve"> Vypiš všechny kraje v</w:t>
      </w:r>
      <w:r w:rsidR="009B2A27" w:rsidRPr="009B2A27">
        <w:rPr>
          <w:i/>
          <w:iCs/>
        </w:rPr>
        <w:t xml:space="preserve"> ČR a ke každému kraji uveď ještě jeho krajské město. U Středočeského kraje uveďte ještě počet obyvatel, počet obcí, rozlohu a jméno hejtmana/hejtmanky. </w:t>
      </w:r>
      <w:r w:rsidR="009B2A27" w:rsidRPr="00DE464B">
        <w:rPr>
          <w:i/>
          <w:iCs/>
        </w:rPr>
        <w:t>Využijte dostupné informace z</w:t>
      </w:r>
      <w:r w:rsidR="00CD1D49">
        <w:rPr>
          <w:i/>
          <w:iCs/>
        </w:rPr>
        <w:t> </w:t>
      </w:r>
      <w:r w:rsidR="009B2A27" w:rsidRPr="00DE464B">
        <w:rPr>
          <w:i/>
          <w:iCs/>
        </w:rPr>
        <w:t xml:space="preserve">webových stránek. </w:t>
      </w:r>
      <w:r w:rsidR="009B2A27">
        <w:rPr>
          <w:i/>
          <w:iCs/>
        </w:rPr>
        <w:t xml:space="preserve">Opět platí, že každý kraj </w:t>
      </w:r>
      <w:r w:rsidR="009B2A27" w:rsidRPr="00DE464B">
        <w:rPr>
          <w:i/>
          <w:iCs/>
        </w:rPr>
        <w:t>má povinnost být dostupn</w:t>
      </w:r>
      <w:r w:rsidR="00990E06">
        <w:rPr>
          <w:i/>
          <w:iCs/>
        </w:rPr>
        <w:t>ý</w:t>
      </w:r>
      <w:r w:rsidR="009B2A27" w:rsidRPr="00DE464B">
        <w:rPr>
          <w:i/>
          <w:iCs/>
        </w:rPr>
        <w:t xml:space="preserve"> vzdáleným přístupem, což znamená, že</w:t>
      </w:r>
      <w:r w:rsidR="00CD1D49">
        <w:rPr>
          <w:i/>
          <w:iCs/>
        </w:rPr>
        <w:t> </w:t>
      </w:r>
      <w:bookmarkStart w:id="1" w:name="_GoBack"/>
      <w:bookmarkEnd w:id="1"/>
      <w:r w:rsidR="009B2A27" w:rsidRPr="00DE464B">
        <w:rPr>
          <w:i/>
          <w:iCs/>
        </w:rPr>
        <w:t>každ</w:t>
      </w:r>
      <w:r w:rsidR="009B2A27">
        <w:rPr>
          <w:i/>
          <w:iCs/>
        </w:rPr>
        <w:t>ý kraj má s</w:t>
      </w:r>
      <w:r w:rsidR="009B2A27" w:rsidRPr="00DE464B">
        <w:rPr>
          <w:i/>
          <w:iCs/>
        </w:rPr>
        <w:t xml:space="preserve">vé webové stránky a na nich </w:t>
      </w:r>
      <w:r w:rsidR="00990E06">
        <w:rPr>
          <w:i/>
          <w:iCs/>
        </w:rPr>
        <w:t xml:space="preserve">jednoduše </w:t>
      </w:r>
      <w:r w:rsidR="009B2A27" w:rsidRPr="00DE464B">
        <w:rPr>
          <w:i/>
          <w:iCs/>
        </w:rPr>
        <w:t>zjistíte výše</w:t>
      </w:r>
      <w:r w:rsidR="00990E06">
        <w:rPr>
          <w:i/>
          <w:iCs/>
        </w:rPr>
        <w:t xml:space="preserve"> uvedené údaje. </w:t>
      </w:r>
    </w:p>
    <w:p w:rsidR="003E0F5C" w:rsidRDefault="003E0F5C" w:rsidP="00DE464B">
      <w:pPr>
        <w:spacing w:after="0"/>
        <w:rPr>
          <w:i/>
          <w:iCs/>
        </w:rPr>
      </w:pPr>
    </w:p>
    <w:p w:rsidR="00DE464B" w:rsidRPr="00DE464B" w:rsidRDefault="00990E06" w:rsidP="00DE464B">
      <w:pPr>
        <w:spacing w:after="0"/>
      </w:pPr>
      <w:r>
        <w:t>Vy</w:t>
      </w:r>
      <w:r w:rsidR="00DE464B" w:rsidRPr="00DE464B">
        <w:t>pracované úkoly</w:t>
      </w:r>
      <w:r w:rsidR="009B2A27">
        <w:t xml:space="preserve"> včetně zápisu</w:t>
      </w:r>
      <w:r w:rsidR="00DE464B" w:rsidRPr="00DE464B">
        <w:t xml:space="preserve"> (vyfocené nebo naskenované) zašlete ke kontrole na gmail: </w:t>
      </w:r>
      <w:r w:rsidR="00DE464B" w:rsidRPr="00DE464B">
        <w:rPr>
          <w:b/>
          <w:bCs/>
        </w:rPr>
        <w:t>vera.berkova@zsuj.cz</w:t>
      </w:r>
      <w:r w:rsidR="00DE464B" w:rsidRPr="00DE464B">
        <w:t xml:space="preserve">. </w:t>
      </w:r>
    </w:p>
    <w:p w:rsidR="00DE464B" w:rsidRPr="00DE464B" w:rsidRDefault="00DE464B" w:rsidP="00DE464B">
      <w:pPr>
        <w:spacing w:after="0"/>
      </w:pPr>
      <w:r w:rsidRPr="00DE464B">
        <w:t xml:space="preserve">Do předmětu zprávy napište: </w:t>
      </w:r>
      <w:r w:rsidRPr="00DE464B">
        <w:rPr>
          <w:b/>
        </w:rPr>
        <w:t xml:space="preserve">Úkol č. </w:t>
      </w:r>
      <w:proofErr w:type="gramStart"/>
      <w:r w:rsidR="009B2A27">
        <w:rPr>
          <w:b/>
        </w:rPr>
        <w:t>3</w:t>
      </w:r>
      <w:r w:rsidRPr="00DE464B">
        <w:rPr>
          <w:b/>
        </w:rPr>
        <w:t xml:space="preserve"> – 6</w:t>
      </w:r>
      <w:proofErr w:type="gramEnd"/>
      <w:r w:rsidRPr="00DE464B">
        <w:rPr>
          <w:b/>
        </w:rPr>
        <w:t>.A/6.B/6.C - jméno žáka (úkol-třída-žák).</w:t>
      </w:r>
      <w:r w:rsidRPr="00DE464B">
        <w:t xml:space="preserve"> </w:t>
      </w:r>
    </w:p>
    <w:p w:rsidR="00CA3D53" w:rsidRDefault="00DE464B" w:rsidP="00DE464B">
      <w:pPr>
        <w:spacing w:after="0"/>
      </w:pPr>
      <w:r w:rsidRPr="00DE464B">
        <w:t xml:space="preserve">Děkuji za Vaši spolupráci a trpělivost. </w:t>
      </w:r>
      <w:r w:rsidR="00990E06">
        <w:t xml:space="preserve">Rozhodla jsem se, že i nadále každý úkol budu hodnotit známkou. Ti, co mi nedodali některý z předchozích úkolů, mají v Bakalářích zapsaná N, jakože nesplnili povinný úkol a bude k tomu přihlédnuto při závěrečném hodnocení v předmětu. </w:t>
      </w:r>
    </w:p>
    <w:p w:rsidR="00990E06" w:rsidRDefault="00DE464B" w:rsidP="00DE464B">
      <w:pPr>
        <w:spacing w:after="0"/>
        <w:rPr>
          <w:b/>
          <w:i/>
        </w:rPr>
      </w:pPr>
      <w:r w:rsidRPr="00DE464B">
        <w:t>S pozdravem Věra Berková</w:t>
      </w:r>
      <w:r w:rsidRPr="00DE464B">
        <w:rPr>
          <w:b/>
          <w:i/>
        </w:rPr>
        <w:t xml:space="preserve"> </w:t>
      </w:r>
    </w:p>
    <w:sectPr w:rsidR="00990E06">
      <w:headerReference w:type="default" r:id="rId8"/>
      <w:footerReference w:type="default" r:id="rId9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85" w:rsidRDefault="00FA2685">
      <w:pPr>
        <w:spacing w:after="0" w:line="240" w:lineRule="auto"/>
      </w:pPr>
      <w:r>
        <w:separator/>
      </w:r>
    </w:p>
  </w:endnote>
  <w:endnote w:type="continuationSeparator" w:id="0">
    <w:p w:rsidR="00FA2685" w:rsidRDefault="00F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4B" w:rsidRDefault="00FA2685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176876555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E464B">
          <w:t>Základní škola Uhlířské Janovice, ©2020</w:t>
        </w:r>
      </w:sdtContent>
    </w:sdt>
  </w:p>
  <w:p w:rsidR="00DE464B" w:rsidRDefault="00FA2685">
    <w:pPr>
      <w:pStyle w:val="Zpat"/>
    </w:pPr>
    <w:r>
      <w:rPr>
        <w:noProof/>
      </w:rPr>
      <w:pict>
        <v:rect id="Obrázek1" o:spid="_x0000_s2052" style="position:absolute;left:0;text-align:left;margin-left:338.5pt;margin-top:.05pt;width:118.9pt;height:31.25pt;z-index:-251658752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" filled="f" stroked="f">
          <v:textbox>
            <w:txbxContent>
              <w:p w:rsidR="00DE464B" w:rsidRDefault="00DE464B">
                <w:pPr>
                  <w:pStyle w:val="Zpat"/>
                  <w:jc w:val="right"/>
                  <w:rPr>
                    <w:color w:val="000000"/>
                  </w:rPr>
                </w:pPr>
                <w:r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/>
                    <w:sz w:val="20"/>
                    <w:szCs w:val="20"/>
                  </w:rPr>
                  <w:instrText>PAGE</w:instrTex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separate"/>
                </w:r>
                <w:r>
                  <w:rPr>
                    <w:rFonts w:ascii="Cambria" w:hAnsi="Cambria"/>
                    <w:sz w:val="20"/>
                    <w:szCs w:val="20"/>
                  </w:rPr>
                  <w:t>2</w: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85" w:rsidRDefault="00FA2685">
      <w:pPr>
        <w:spacing w:after="0" w:line="240" w:lineRule="auto"/>
      </w:pPr>
      <w:r>
        <w:separator/>
      </w:r>
    </w:p>
  </w:footnote>
  <w:footnote w:type="continuationSeparator" w:id="0">
    <w:p w:rsidR="00FA2685" w:rsidRDefault="00F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4B" w:rsidRDefault="00DE464B">
    <w:pPr>
      <w:pStyle w:val="Zhlav"/>
    </w:pPr>
  </w:p>
  <w:p w:rsidR="00DE464B" w:rsidRDefault="00DE464B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>6. ročník</w:t>
    </w:r>
    <w:r>
      <w:rPr>
        <w:b/>
        <w:szCs w:val="24"/>
      </w:rPr>
      <w:tab/>
      <w:t xml:space="preserve">Příprava </w:t>
    </w:r>
    <w:r w:rsidR="00CD1D49">
      <w:rPr>
        <w:b/>
        <w:szCs w:val="24"/>
      </w:rPr>
      <w:t xml:space="preserve">týden </w:t>
    </w:r>
    <w:r>
      <w:rPr>
        <w:b/>
        <w:szCs w:val="24"/>
      </w:rPr>
      <w:t xml:space="preserve">č. </w:t>
    </w:r>
    <w:r w:rsidR="00CD1D49">
      <w:rPr>
        <w:b/>
        <w:szCs w:val="24"/>
      </w:rPr>
      <w:t>5</w:t>
    </w:r>
    <w:r>
      <w:rPr>
        <w:b/>
        <w:szCs w:val="24"/>
      </w:rPr>
      <w:tab/>
      <w:t xml:space="preserve"> týden: od </w:t>
    </w:r>
    <w:r w:rsidR="00990E06">
      <w:rPr>
        <w:b/>
        <w:szCs w:val="24"/>
      </w:rPr>
      <w:t>14</w:t>
    </w:r>
    <w:r>
      <w:rPr>
        <w:b/>
        <w:szCs w:val="24"/>
      </w:rPr>
      <w:t xml:space="preserve">. </w:t>
    </w:r>
    <w:r w:rsidR="00990E06">
      <w:rPr>
        <w:b/>
        <w:szCs w:val="24"/>
      </w:rPr>
      <w:t>4</w:t>
    </w:r>
    <w:r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43D9"/>
    <w:multiLevelType w:val="multilevel"/>
    <w:tmpl w:val="39A4AAF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7B4"/>
    <w:rsid w:val="000974E6"/>
    <w:rsid w:val="001D4A73"/>
    <w:rsid w:val="00391788"/>
    <w:rsid w:val="003C3D56"/>
    <w:rsid w:val="003E0F5C"/>
    <w:rsid w:val="003F69CE"/>
    <w:rsid w:val="004302A2"/>
    <w:rsid w:val="004A01EE"/>
    <w:rsid w:val="005A4729"/>
    <w:rsid w:val="005E63A9"/>
    <w:rsid w:val="00626B33"/>
    <w:rsid w:val="006547FE"/>
    <w:rsid w:val="00671F6C"/>
    <w:rsid w:val="006D0FB6"/>
    <w:rsid w:val="00710867"/>
    <w:rsid w:val="00806119"/>
    <w:rsid w:val="008247B4"/>
    <w:rsid w:val="008C0746"/>
    <w:rsid w:val="009849AE"/>
    <w:rsid w:val="00990E06"/>
    <w:rsid w:val="009B2A27"/>
    <w:rsid w:val="00A80108"/>
    <w:rsid w:val="00CA3D53"/>
    <w:rsid w:val="00CD1D49"/>
    <w:rsid w:val="00D80B75"/>
    <w:rsid w:val="00DE464B"/>
    <w:rsid w:val="00E01610"/>
    <w:rsid w:val="00E17CBB"/>
    <w:rsid w:val="00E21D64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03D475"/>
  <w15:docId w15:val="{0B7B9B92-6012-46CD-A081-44D3A65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B48FB8-4A79-49E1-98FE-C34847CC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10</cp:revision>
  <dcterms:created xsi:type="dcterms:W3CDTF">2020-04-08T00:18:00Z</dcterms:created>
  <dcterms:modified xsi:type="dcterms:W3CDTF">2020-04-14T05:30:00Z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