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B56134" w:rsidRDefault="00B56134" w:rsidP="00B56134">
      <w:pPr>
        <w:shd w:val="clear" w:color="auto" w:fill="FFFFFF" w:themeFill="background1"/>
        <w:spacing w:after="0"/>
        <w:rPr>
          <w:bCs/>
        </w:rPr>
      </w:pPr>
      <w:r>
        <w:rPr>
          <w:b/>
        </w:rPr>
        <w:t>Prosím, červeně označené úkoly poslat zpět ke kontrole, ostatní po příchodu do školy.</w:t>
      </w:r>
    </w:p>
    <w:p w:rsidR="00B56134" w:rsidRDefault="00B56134" w:rsidP="00B56134">
      <w:pPr>
        <w:shd w:val="clear" w:color="auto" w:fill="FFFFFF" w:themeFill="background1"/>
        <w:spacing w:after="0"/>
        <w:rPr>
          <w:bCs/>
        </w:rPr>
      </w:pPr>
      <w:r>
        <w:rPr>
          <w:bCs/>
        </w:rPr>
        <w:t xml:space="preserve">Vypracované úkoly (psané do sešitu, na papír) si </w:t>
      </w:r>
      <w:r w:rsidRPr="0080493D">
        <w:rPr>
          <w:b/>
        </w:rPr>
        <w:t>zakládejte,</w:t>
      </w:r>
      <w:r>
        <w:rPr>
          <w:bCs/>
        </w:rPr>
        <w:t xml:space="preserve"> zápisy a odpovědi na otázky z vlastivědy a přírodovědy pište do sešitu. Ke každému úkolu pište datum vypracování.</w:t>
      </w:r>
    </w:p>
    <w:p w:rsidR="00B56134" w:rsidRPr="00BA441B" w:rsidRDefault="00B56134" w:rsidP="00B56134">
      <w:pPr>
        <w:shd w:val="clear" w:color="auto" w:fill="FFFFFF" w:themeFill="background1"/>
        <w:spacing w:after="0"/>
        <w:rPr>
          <w:b/>
        </w:rPr>
      </w:pPr>
      <w:r w:rsidRPr="00BA441B">
        <w:rPr>
          <w:b/>
        </w:rPr>
        <w:t>Ještě bych vám chtěla připomenout, abyste pečlivě četli zadání úkolů.</w:t>
      </w:r>
    </w:p>
    <w:p w:rsidR="00B56134" w:rsidRPr="00BA441B" w:rsidRDefault="00B56134" w:rsidP="00B56134">
      <w:pPr>
        <w:shd w:val="clear" w:color="auto" w:fill="FFFFFF" w:themeFill="background1"/>
        <w:spacing w:after="0"/>
        <w:rPr>
          <w:b/>
        </w:rPr>
      </w:pPr>
    </w:p>
    <w:p w:rsidR="00B56134" w:rsidRDefault="00B56134" w:rsidP="00B56134">
      <w:pPr>
        <w:shd w:val="clear" w:color="auto" w:fill="FFFFFF" w:themeFill="background1"/>
        <w:spacing w:after="0"/>
        <w:rPr>
          <w:b/>
        </w:rPr>
      </w:pPr>
      <w:r w:rsidRPr="0080493D">
        <w:rPr>
          <w:bCs/>
        </w:rPr>
        <w:t>Pokud budete mít</w:t>
      </w:r>
      <w:r>
        <w:rPr>
          <w:bCs/>
        </w:rPr>
        <w:t xml:space="preserve"> nejasnosti nebo problém s nějakým úkolem, napište e-mail.</w:t>
      </w:r>
    </w:p>
    <w:p w:rsidR="00B56134" w:rsidRDefault="00B56134" w:rsidP="00B56134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   </w:t>
      </w:r>
    </w:p>
    <w:p w:rsidR="00885C84" w:rsidRDefault="00885C84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885C84" w:rsidRPr="00885C84" w:rsidRDefault="00885C84" w:rsidP="00885C84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Opakování </w:t>
      </w:r>
      <w:r>
        <w:rPr>
          <w:bCs/>
        </w:rPr>
        <w:t xml:space="preserve">koncovek podstatných jmen </w:t>
      </w:r>
    </w:p>
    <w:p w:rsidR="00885C84" w:rsidRDefault="00885C84" w:rsidP="00885C84">
      <w:pPr>
        <w:spacing w:after="0"/>
        <w:ind w:left="720"/>
        <w:rPr>
          <w:bCs/>
        </w:rPr>
      </w:pPr>
      <w:r w:rsidRPr="00885C84">
        <w:rPr>
          <w:bCs/>
        </w:rPr>
        <w:t>( zopakovat vzory PJ</w:t>
      </w:r>
      <w:r>
        <w:rPr>
          <w:bCs/>
        </w:rPr>
        <w:t xml:space="preserve"> z učebnice Čj str. 80 – 81, 85, 88)</w:t>
      </w:r>
    </w:p>
    <w:p w:rsidR="00885C84" w:rsidRDefault="00885C84" w:rsidP="00885C84">
      <w:pPr>
        <w:pStyle w:val="Odstavecseseznamem"/>
        <w:numPr>
          <w:ilvl w:val="0"/>
          <w:numId w:val="3"/>
        </w:numPr>
        <w:spacing w:after="0"/>
        <w:rPr>
          <w:bCs/>
          <w:color w:val="FF0000"/>
        </w:rPr>
      </w:pPr>
      <w:r w:rsidRPr="00A35588">
        <w:rPr>
          <w:bCs/>
          <w:color w:val="FF0000"/>
        </w:rPr>
        <w:t>Písemný úkol – pracovní list – doplnit koncovk</w:t>
      </w:r>
      <w:r w:rsidR="00695359">
        <w:rPr>
          <w:bCs/>
          <w:color w:val="FF0000"/>
        </w:rPr>
        <w:t>y</w:t>
      </w:r>
    </w:p>
    <w:p w:rsidR="00B9165D" w:rsidRPr="00B9165D" w:rsidRDefault="00695359" w:rsidP="00B9165D">
      <w:pPr>
        <w:pStyle w:val="Odstavecseseznamem"/>
        <w:spacing w:after="0"/>
        <w:rPr>
          <w:bCs/>
        </w:rPr>
      </w:pPr>
      <w:r>
        <w:rPr>
          <w:bCs/>
        </w:rPr>
        <w:t>( pracovní list na straně 2</w:t>
      </w:r>
      <w:r w:rsidR="00F97AC3">
        <w:rPr>
          <w:bCs/>
        </w:rPr>
        <w:t>, pokud nemůžete vytisknout, vypište slovní spojení na papír</w:t>
      </w:r>
      <w:r w:rsidR="009E3E85">
        <w:rPr>
          <w:bCs/>
        </w:rPr>
        <w:t xml:space="preserve">   </w:t>
      </w:r>
      <w:r>
        <w:rPr>
          <w:bCs/>
        </w:rPr>
        <w:t>)</w:t>
      </w:r>
    </w:p>
    <w:p w:rsidR="00B9165D" w:rsidRPr="00885C84" w:rsidRDefault="00B9165D" w:rsidP="00B9165D">
      <w:pPr>
        <w:pStyle w:val="Odstavecseseznamem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Nová látka – tvary zájmen </w:t>
      </w:r>
      <w:r w:rsidRPr="00885C84">
        <w:rPr>
          <w:b/>
        </w:rPr>
        <w:t>MY, VY</w:t>
      </w:r>
    </w:p>
    <w:p w:rsidR="00B9165D" w:rsidRPr="00A35588" w:rsidRDefault="00B9165D" w:rsidP="00B9165D">
      <w:pPr>
        <w:pStyle w:val="Odstavecseseznamem"/>
        <w:numPr>
          <w:ilvl w:val="0"/>
          <w:numId w:val="4"/>
        </w:numPr>
        <w:spacing w:after="0"/>
        <w:rPr>
          <w:bCs/>
        </w:rPr>
      </w:pPr>
      <w:r w:rsidRPr="00A35588">
        <w:rPr>
          <w:bCs/>
        </w:rPr>
        <w:t>Čj str. 125/tabulka  - skloňování zájmen zpaměti</w:t>
      </w:r>
    </w:p>
    <w:p w:rsidR="00B9165D" w:rsidRDefault="00B9165D" w:rsidP="00B9165D">
      <w:pPr>
        <w:pStyle w:val="Odstavecseseznamem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POZOR NA PRAVOPIS!  </w:t>
      </w:r>
      <w:r w:rsidRPr="00A35588">
        <w:rPr>
          <w:b/>
        </w:rPr>
        <w:t>my</w:t>
      </w:r>
      <w:r>
        <w:rPr>
          <w:bCs/>
        </w:rPr>
        <w:t xml:space="preserve"> (všichni) – </w:t>
      </w:r>
      <w:r w:rsidRPr="00A35588">
        <w:rPr>
          <w:b/>
        </w:rPr>
        <w:t>my</w:t>
      </w:r>
      <w:r>
        <w:rPr>
          <w:bCs/>
        </w:rPr>
        <w:t xml:space="preserve"> jsme přišli</w:t>
      </w:r>
    </w:p>
    <w:p w:rsidR="00B9165D" w:rsidRDefault="00B9165D" w:rsidP="00B9165D">
      <w:pPr>
        <w:pStyle w:val="Odstavecseseznamem"/>
        <w:spacing w:after="0"/>
        <w:ind w:left="1080"/>
        <w:rPr>
          <w:bCs/>
        </w:rPr>
      </w:pPr>
      <w:r>
        <w:rPr>
          <w:bCs/>
        </w:rPr>
        <w:t xml:space="preserve">                                           </w:t>
      </w:r>
      <w:r w:rsidRPr="00A35588">
        <w:rPr>
          <w:b/>
        </w:rPr>
        <w:t>mi</w:t>
      </w:r>
      <w:r>
        <w:rPr>
          <w:bCs/>
        </w:rPr>
        <w:t xml:space="preserve"> (mně samotnému) – půjč </w:t>
      </w:r>
      <w:r w:rsidRPr="00A35588">
        <w:rPr>
          <w:b/>
        </w:rPr>
        <w:t>mi</w:t>
      </w:r>
      <w:r>
        <w:rPr>
          <w:bCs/>
        </w:rPr>
        <w:t xml:space="preserve"> sešit</w:t>
      </w:r>
    </w:p>
    <w:p w:rsidR="00B9165D" w:rsidRDefault="00B9165D" w:rsidP="00B9165D">
      <w:pPr>
        <w:pStyle w:val="Odstavecseseznamem"/>
        <w:spacing w:after="0"/>
        <w:ind w:left="1080"/>
        <w:rPr>
          <w:b/>
        </w:rPr>
      </w:pPr>
      <w:r w:rsidRPr="00A35588">
        <w:rPr>
          <w:bCs/>
        </w:rPr>
        <w:t xml:space="preserve">                                           7. pád: s nám</w:t>
      </w:r>
      <w:r w:rsidRPr="00A35588">
        <w:rPr>
          <w:b/>
        </w:rPr>
        <w:t>i</w:t>
      </w:r>
      <w:r w:rsidRPr="00A35588">
        <w:rPr>
          <w:bCs/>
        </w:rPr>
        <w:t>, s</w:t>
      </w:r>
      <w:r>
        <w:rPr>
          <w:bCs/>
        </w:rPr>
        <w:t> </w:t>
      </w:r>
      <w:r w:rsidRPr="00A35588">
        <w:rPr>
          <w:bCs/>
        </w:rPr>
        <w:t>vám</w:t>
      </w:r>
      <w:r w:rsidRPr="00A35588">
        <w:rPr>
          <w:b/>
        </w:rPr>
        <w:t>i</w:t>
      </w:r>
    </w:p>
    <w:p w:rsidR="00B9165D" w:rsidRPr="00A35588" w:rsidRDefault="009E3E85" w:rsidP="00B9165D">
      <w:pPr>
        <w:spacing w:after="0"/>
        <w:rPr>
          <w:bCs/>
          <w:color w:val="FF0000"/>
        </w:rPr>
      </w:pPr>
      <w:r>
        <w:rPr>
          <w:bCs/>
          <w:color w:val="FF0000"/>
        </w:rPr>
        <w:t xml:space="preserve">      </w:t>
      </w:r>
      <w:r w:rsidR="00B9165D" w:rsidRPr="00A35588">
        <w:rPr>
          <w:bCs/>
          <w:color w:val="FF0000"/>
        </w:rPr>
        <w:t>4. Písemný úkol – Čj str. 126/2</w:t>
      </w:r>
    </w:p>
    <w:p w:rsidR="00B9165D" w:rsidRDefault="00B9165D" w:rsidP="00B9165D">
      <w:pPr>
        <w:pStyle w:val="Odstavecseseznamem"/>
        <w:spacing w:after="0"/>
        <w:ind w:left="1080"/>
        <w:rPr>
          <w:bCs/>
        </w:rPr>
      </w:pPr>
    </w:p>
    <w:p w:rsidR="00B9165D" w:rsidRDefault="00B9165D" w:rsidP="00B9165D">
      <w:pPr>
        <w:pStyle w:val="Odstavecseseznamem"/>
        <w:spacing w:after="0"/>
        <w:rPr>
          <w:bCs/>
          <w:color w:val="FF0000"/>
        </w:rPr>
      </w:pPr>
    </w:p>
    <w:p w:rsidR="00A37B91" w:rsidRDefault="00B9165D" w:rsidP="00A37B91">
      <w:pPr>
        <w:pStyle w:val="Odstavecseseznamem"/>
        <w:spacing w:after="0"/>
        <w:rPr>
          <w:bCs/>
          <w:color w:val="FF0000"/>
        </w:rPr>
      </w:pPr>
      <w:r>
        <w:rPr>
          <w:bCs/>
          <w:color w:val="FF000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85pt;height:730pt" o:ole="">
            <v:imagedata r:id="rId8" o:title=""/>
          </v:shape>
          <o:OLEObject Type="Embed" ProgID="AcroExch.Document.DC" ShapeID="_x0000_i1025" DrawAspect="Content" ObjectID="_1649475354" r:id="rId9"/>
        </w:object>
      </w:r>
    </w:p>
    <w:p w:rsidR="00B9165D" w:rsidRPr="00A35588" w:rsidRDefault="00B9165D" w:rsidP="00B56134">
      <w:pPr>
        <w:pStyle w:val="Odstavecseseznamem"/>
        <w:spacing w:after="0"/>
        <w:rPr>
          <w:bCs/>
          <w:color w:val="FF0000"/>
        </w:rPr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A35588" w:rsidRDefault="00A35588" w:rsidP="00A35588">
      <w:r>
        <w:rPr>
          <w:color w:val="000000"/>
          <w:highlight w:val="white"/>
          <w:lang w:val="en-US"/>
        </w:rPr>
        <w:t>1) Domácí četba do ČT deníku (kniha dle vlastního výběru)</w:t>
      </w:r>
    </w:p>
    <w:p w:rsidR="00A35588" w:rsidRDefault="00A35588" w:rsidP="00A35588">
      <w:r>
        <w:rPr>
          <w:b/>
          <w:bCs/>
          <w:color w:val="CE181E"/>
          <w:highlight w:val="white"/>
          <w:lang w:val="en-US"/>
        </w:rPr>
        <w:t>2</w:t>
      </w:r>
      <w:r w:rsidRPr="00A35588">
        <w:rPr>
          <w:b/>
          <w:bCs/>
          <w:highlight w:val="white"/>
          <w:lang w:val="en-US"/>
        </w:rPr>
        <w:t>)</w:t>
      </w:r>
      <w:r>
        <w:rPr>
          <w:b/>
          <w:bCs/>
          <w:highlight w:val="white"/>
          <w:lang w:val="en-US"/>
        </w:rPr>
        <w:t xml:space="preserve"> Dobrovolný úkol: </w:t>
      </w:r>
      <w:r w:rsidRPr="00A35588">
        <w:rPr>
          <w:b/>
          <w:bCs/>
          <w:highlight w:val="white"/>
          <w:lang w:val="en-US"/>
        </w:rPr>
        <w:t xml:space="preserve"> Zahraj si na básníka / spisovatele – slož básničku nebo vymysli pohádku o čarodějnici </w:t>
      </w:r>
      <w:r w:rsidRPr="00A35588">
        <w:rPr>
          <w:highlight w:val="white"/>
          <w:lang w:val="en-US"/>
        </w:rPr>
        <w:t xml:space="preserve">(fantazii se meze nekladou, jediná podmínka je, že básnička musí mít nejméně 6 veršů (verš = řádek), pohádka maximálně na formát A4) – </w:t>
      </w:r>
      <w:r w:rsidRPr="00A35588">
        <w:rPr>
          <w:b/>
          <w:bCs/>
          <w:highlight w:val="white"/>
          <w:lang w:val="en-US"/>
        </w:rPr>
        <w:t>přidej ilustraci</w:t>
      </w:r>
    </w:p>
    <w:p w:rsidR="00A35588" w:rsidRDefault="00A35588" w:rsidP="00A35588">
      <w:r>
        <w:rPr>
          <w:b/>
          <w:bCs/>
          <w:color w:val="000000"/>
          <w:highlight w:val="white"/>
          <w:u w:val="single"/>
          <w:lang w:val="en-US"/>
        </w:rPr>
        <w:t>Pálení čarodějnic</w:t>
      </w:r>
    </w:p>
    <w:p w:rsidR="00A35588" w:rsidRDefault="00A35588" w:rsidP="00A35588">
      <w:pPr>
        <w:jc w:val="left"/>
      </w:pPr>
      <w:r>
        <w:rPr>
          <w:b/>
          <w:bCs/>
          <w:color w:val="222222"/>
        </w:rPr>
        <w:t xml:space="preserve">Pálení čarodějnic  neboli Filipojakubská noc se slaví 30. dubna. </w:t>
      </w:r>
      <w:r>
        <w:rPr>
          <w:color w:val="222222"/>
        </w:rPr>
        <w:t>Filipojakubská noc je nocí, kdy prý zlé síly dokázaly vládnout ještě větší magickou silou než jindy. ... Protože lidé opravdu věřili, že jim v noci před svatým Filipem a Jakubem nad hlavami poletují čarodějnice na košťatech, začali této noci říkat noc čarodějnic.</w:t>
      </w:r>
      <w:r>
        <w:t xml:space="preserve"> </w:t>
      </w:r>
      <w:r>
        <w:rPr>
          <w:color w:val="000000"/>
          <w:szCs w:val="24"/>
          <w:highlight w:val="white"/>
          <w:lang w:val="en-US"/>
        </w:rPr>
        <w:t xml:space="preserve">Noc ze 30. dubna na 1. května </w:t>
      </w:r>
      <w:r>
        <w:rPr>
          <w:bCs/>
          <w:color w:val="000000"/>
          <w:szCs w:val="24"/>
          <w:highlight w:val="white"/>
          <w:lang w:val="en-US"/>
        </w:rPr>
        <w:t>je významným datem. Nachází se v kalendáři přesně mezi jarní rovnodenností a letním slunovratem a už od nepaměti jí proto byla připisována magická síla</w:t>
      </w:r>
      <w:proofErr w:type="gramStart"/>
      <w:r>
        <w:rPr>
          <w:bCs/>
          <w:color w:val="000000"/>
          <w:szCs w:val="24"/>
          <w:highlight w:val="white"/>
          <w:lang w:val="en-US"/>
        </w:rPr>
        <w:t xml:space="preserve">. </w:t>
      </w:r>
      <w:r>
        <w:rPr>
          <w:rFonts w:ascii="Open Sans" w:hAnsi="Open Sans"/>
          <w:bCs/>
          <w:color w:val="000000"/>
          <w:sz w:val="21"/>
          <w:szCs w:val="24"/>
          <w:highlight w:val="white"/>
          <w:lang w:val="en-US"/>
        </w:rPr>
        <w:t>.</w:t>
      </w:r>
      <w:proofErr w:type="gramEnd"/>
      <w:r>
        <w:rPr>
          <w:bCs/>
          <w:color w:val="000000"/>
          <w:szCs w:val="24"/>
          <w:highlight w:val="white"/>
          <w:lang w:val="en-US"/>
        </w:rPr>
        <w:t xml:space="preserve">  </w:t>
      </w:r>
    </w:p>
    <w:p w:rsidR="00A35588" w:rsidRDefault="00A35588" w:rsidP="00A35588">
      <w:pPr>
        <w:jc w:val="left"/>
      </w:pPr>
    </w:p>
    <w:p w:rsidR="00A35588" w:rsidRDefault="00A35588" w:rsidP="00A35588">
      <w:r>
        <w:rPr>
          <w:b/>
          <w:bCs/>
          <w:color w:val="000000"/>
          <w:highlight w:val="white"/>
          <w:lang w:val="en-US"/>
        </w:rPr>
        <w:t xml:space="preserve">video: </w:t>
      </w:r>
      <w:hyperlink r:id="rId10" w:history="1">
        <w:r>
          <w:rPr>
            <w:rStyle w:val="Hypertextovodkaz"/>
            <w:b/>
            <w:bCs/>
            <w:color w:val="CE181E"/>
            <w:highlight w:val="white"/>
            <w:lang w:val="en-US"/>
          </w:rPr>
          <w:t>https://www.youtube.com/watch?v=HHe29Q-jbv0</w:t>
        </w:r>
      </w:hyperlink>
      <w:r>
        <w:rPr>
          <w:b/>
          <w:bCs/>
          <w:color w:val="CE181E"/>
          <w:highlight w:val="white"/>
          <w:lang w:val="en-US"/>
        </w:rPr>
        <w:t xml:space="preserve">  </w:t>
      </w:r>
      <w:r>
        <w:rPr>
          <w:color w:val="000000"/>
          <w:highlight w:val="white"/>
          <w:lang w:val="en-US"/>
        </w:rPr>
        <w:t>(trochu historie)</w:t>
      </w:r>
    </w:p>
    <w:p w:rsidR="00A35588" w:rsidRDefault="00A35588" w:rsidP="00A35588">
      <w:r>
        <w:rPr>
          <w:b/>
          <w:bCs/>
          <w:color w:val="CE181E"/>
          <w:highlight w:val="white"/>
          <w:lang w:val="en-US"/>
        </w:rPr>
        <w:t xml:space="preserve">            </w:t>
      </w:r>
      <w:hyperlink r:id="rId11" w:history="1">
        <w:r>
          <w:rPr>
            <w:rStyle w:val="Hypertextovodkaz"/>
            <w:b/>
            <w:bCs/>
            <w:color w:val="CE181E"/>
            <w:highlight w:val="white"/>
            <w:lang w:val="en-US"/>
          </w:rPr>
          <w:t>https://www.youtube.com/watch?v=f3bQTMuFP2c</w:t>
        </w:r>
      </w:hyperlink>
      <w:r>
        <w:rPr>
          <w:b/>
          <w:bCs/>
          <w:color w:val="CE181E"/>
          <w:highlight w:val="white"/>
          <w:lang w:val="en-US"/>
        </w:rPr>
        <w:t xml:space="preserve"> </w:t>
      </w:r>
      <w:r>
        <w:t xml:space="preserve"> </w:t>
      </w:r>
      <w:proofErr w:type="gramStart"/>
      <w:r>
        <w:t xml:space="preserve">   (</w:t>
      </w:r>
      <w:proofErr w:type="gramEnd"/>
      <w:r>
        <w:t>pohádka)</w:t>
      </w:r>
    </w:p>
    <w:p w:rsidR="00A35588" w:rsidRDefault="00A35588" w:rsidP="00A35588">
      <w:pPr>
        <w:rPr>
          <w:b/>
          <w:bCs/>
          <w:color w:val="CE181E"/>
          <w:highlight w:val="white"/>
          <w:lang w:val="en-US"/>
        </w:rPr>
      </w:pPr>
    </w:p>
    <w:p w:rsidR="00A35588" w:rsidRDefault="00A35588" w:rsidP="00A35588">
      <w:r>
        <w:rPr>
          <w:b/>
          <w:bCs/>
          <w:color w:val="CE181E"/>
        </w:rPr>
        <w:t>3) První máj – lásky čas: Jak se slaví v různých koutech Evropy?</w:t>
      </w:r>
      <w:r>
        <w:rPr>
          <w:color w:val="CE181E"/>
        </w:rPr>
        <w:t xml:space="preserve"> </w:t>
      </w:r>
      <w:r>
        <w:rPr>
          <w:color w:val="000000"/>
        </w:rPr>
        <w:t xml:space="preserve">(seznam se s tradicemi jiných států ( viz. článek uvedený níže) a  </w:t>
      </w:r>
      <w:r>
        <w:rPr>
          <w:b/>
          <w:bCs/>
          <w:color w:val="ED1C24"/>
        </w:rPr>
        <w:t>zpracuj písemně</w:t>
      </w:r>
      <w:r>
        <w:rPr>
          <w:color w:val="000000"/>
        </w:rPr>
        <w:t xml:space="preserve"> jak se slaví tento svátek v různých koutech Evropy, ke každému státu stačí napsat 1 – 2 věty; úpravu a formu nechám na každém z Vás)</w:t>
      </w:r>
    </w:p>
    <w:p w:rsidR="00A35588" w:rsidRDefault="00A35588" w:rsidP="00A35588">
      <w:r>
        <w:rPr>
          <w:b/>
          <w:bCs/>
        </w:rPr>
        <w:t>článek:</w:t>
      </w:r>
      <w:r>
        <w:t xml:space="preserve"> </w:t>
      </w:r>
      <w:hyperlink r:id="rId12" w:history="1">
        <w:r>
          <w:rPr>
            <w:rStyle w:val="Hypertextovodkaz"/>
          </w:rPr>
          <w:t>https://www.informuji.cz/clanky/6477-prvni-maj-zahranicni-tradice/</w:t>
        </w:r>
      </w:hyperlink>
      <w:r>
        <w:t xml:space="preserve"> </w:t>
      </w:r>
    </w:p>
    <w:p w:rsidR="00A35588" w:rsidRDefault="00A35588" w:rsidP="00A35588"/>
    <w:p w:rsidR="00C16F9C" w:rsidRDefault="00C16F9C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F532F6" w:rsidRDefault="00F532F6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lastRenderedPageBreak/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A35588" w:rsidRDefault="00A35588" w:rsidP="00A35588">
      <w:r>
        <w:rPr>
          <w:b/>
          <w:bCs/>
          <w:color w:val="000000"/>
          <w:highlight w:val="white"/>
          <w:lang w:val="en-US"/>
        </w:rPr>
        <w:t xml:space="preserve">Nová látka: </w:t>
      </w:r>
      <w:r>
        <w:rPr>
          <w:color w:val="000000"/>
          <w:highlight w:val="white"/>
          <w:lang w:val="en-US"/>
        </w:rPr>
        <w:t>Porovnávání desetinných čísel</w:t>
      </w:r>
    </w:p>
    <w:p w:rsidR="00A35588" w:rsidRDefault="00A35588" w:rsidP="00A35588">
      <w:r>
        <w:rPr>
          <w:color w:val="000000"/>
          <w:highlight w:val="yellow"/>
          <w:lang w:val="en-US"/>
        </w:rPr>
        <w:t>Pro porovnávání desetinných čísel používáme znaménka </w:t>
      </w:r>
      <w:hyperlink r:id="rId13" w:history="1">
        <w:r>
          <w:rPr>
            <w:rStyle w:val="Hypertextovodkaz"/>
            <w:color w:val="000000"/>
            <w:highlight w:val="yellow"/>
            <w:bdr w:val="single" w:sz="1" w:space="0" w:color="EBB1B2"/>
            <w:lang w:val="en-US"/>
          </w:rPr>
          <w:t>&lt; = &gt;</w:t>
        </w:r>
      </w:hyperlink>
      <w:r>
        <w:rPr>
          <w:color w:val="000000"/>
          <w:highlight w:val="yellow"/>
          <w:lang w:val="en-US"/>
        </w:rPr>
        <w:t>.</w:t>
      </w:r>
    </w:p>
    <w:p w:rsidR="00A35588" w:rsidRDefault="00A35588" w:rsidP="00A35588">
      <w:r>
        <w:rPr>
          <w:color w:val="000000"/>
          <w:u w:val="single"/>
        </w:rPr>
        <w:t>Jsou-li obě čísla stejná, říkáme, že se rovnají.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73"/>
        <w:gridCol w:w="28"/>
        <w:gridCol w:w="1558"/>
        <w:gridCol w:w="28"/>
        <w:gridCol w:w="1258"/>
        <w:gridCol w:w="28"/>
        <w:gridCol w:w="1603"/>
        <w:gridCol w:w="28"/>
      </w:tblGrid>
      <w:tr w:rsidR="00A35588" w:rsidTr="00A35588">
        <w:trPr>
          <w:gridBefore w:val="1"/>
          <w:wBefore w:w="28" w:type="dxa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1,234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=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1,234</w:t>
            </w:r>
          </w:p>
        </w:tc>
      </w:tr>
      <w:tr w:rsidR="00A35588" w:rsidTr="00A35588">
        <w:trPr>
          <w:gridAfter w:val="1"/>
          <w:wAfter w:w="28" w:type="dxa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číslo 1,234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je rovno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číslu 1,234</w:t>
            </w:r>
          </w:p>
        </w:tc>
      </w:tr>
    </w:tbl>
    <w:p w:rsidR="00A35588" w:rsidRDefault="00A35588" w:rsidP="00A35588">
      <w:pPr>
        <w:pStyle w:val="Nadpis3"/>
        <w:jc w:val="left"/>
      </w:pPr>
      <w:r>
        <w:rPr>
          <w:rFonts w:cs="Times New Roman"/>
          <w:b w:val="0"/>
          <w:color w:val="000000"/>
          <w:sz w:val="24"/>
          <w:szCs w:val="24"/>
          <w:bdr w:val="single" w:sz="1" w:space="0" w:color="9DBFFF"/>
        </w:rPr>
        <w:t xml:space="preserve">Ze dvou desetinných čísel je vždy větší to číslo, které má větší celou část čísla. </w:t>
      </w:r>
      <w:r>
        <w:rPr>
          <w:rFonts w:cs="Times New Roman"/>
          <w:b w:val="0"/>
          <w:color w:val="000000"/>
          <w:sz w:val="24"/>
          <w:szCs w:val="24"/>
          <w:highlight w:val="white"/>
          <w:u w:val="single"/>
          <w:bdr w:val="single" w:sz="1" w:space="0" w:color="EBB1B2"/>
        </w:rPr>
        <w:t>Celou část desetinného čísla porovnáváme stejně jako </w:t>
      </w:r>
      <w:hyperlink r:id="rId14" w:history="1">
        <w:r>
          <w:rPr>
            <w:rStyle w:val="Hypertextovodkaz"/>
            <w:rFonts w:cs="Times New Roman"/>
            <w:b w:val="0"/>
            <w:color w:val="000000"/>
            <w:sz w:val="24"/>
            <w:szCs w:val="24"/>
            <w:bdr w:val="single" w:sz="1" w:space="0" w:color="9DBFFF"/>
          </w:rPr>
          <w:t>čísla přirozená.</w:t>
        </w:r>
      </w:hyperlink>
      <w:r>
        <w:rPr>
          <w:rFonts w:cs="Times New Roman"/>
          <w:b w:val="0"/>
          <w:color w:val="000000"/>
          <w:sz w:val="24"/>
          <w:szCs w:val="24"/>
          <w:bdr w:val="single" w:sz="1" w:space="0" w:color="9DBFFF"/>
        </w:rPr>
        <w:br/>
        <w:t>(stovky, desítky, jednotky atd).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"/>
        <w:gridCol w:w="1586"/>
        <w:gridCol w:w="1286"/>
        <w:gridCol w:w="1586"/>
        <w:gridCol w:w="386"/>
        <w:gridCol w:w="1631"/>
      </w:tblGrid>
      <w:tr w:rsidR="00A35588" w:rsidTr="009C0B1C">
        <w:tc>
          <w:tcPr>
            <w:tcW w:w="160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334</w:t>
            </w:r>
            <w:r>
              <w:t>,21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&gt;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234</w:t>
            </w:r>
            <w:r>
              <w:t>,56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jc w:val="center"/>
            </w:pPr>
            <w:r>
              <w:rPr>
                <w:b/>
                <w:color w:val="000000"/>
              </w:rPr>
              <w:t>334 &gt; 234</w:t>
            </w:r>
          </w:p>
        </w:tc>
      </w:tr>
      <w:tr w:rsidR="00A35588" w:rsidTr="009C0B1C">
        <w:tc>
          <w:tcPr>
            <w:tcW w:w="160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68</w:t>
            </w:r>
            <w:r>
              <w:t>,34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&gt;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29</w:t>
            </w:r>
            <w:r>
              <w:t>,5673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jc w:val="center"/>
            </w:pPr>
            <w:r>
              <w:rPr>
                <w:b/>
                <w:color w:val="000000"/>
              </w:rPr>
              <w:t>68 &gt; 29</w:t>
            </w:r>
          </w:p>
        </w:tc>
      </w:tr>
      <w:tr w:rsidR="00A35588" w:rsidTr="009C0B1C">
        <w:tc>
          <w:tcPr>
            <w:tcW w:w="160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7</w:t>
            </w:r>
            <w:r>
              <w:t>,14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t>&gt;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6</w:t>
            </w:r>
            <w:r>
              <w:t>,999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jc w:val="center"/>
            </w:pPr>
            <w:r>
              <w:rPr>
                <w:b/>
                <w:color w:val="000000"/>
              </w:rPr>
              <w:t>7 &gt; 6</w:t>
            </w:r>
          </w:p>
        </w:tc>
      </w:tr>
    </w:tbl>
    <w:p w:rsidR="00A35588" w:rsidRDefault="00A35588" w:rsidP="00A35588">
      <w:pPr>
        <w:pStyle w:val="Nadpis3"/>
        <w:jc w:val="left"/>
      </w:pPr>
      <w:r>
        <w:rPr>
          <w:rFonts w:cs="Times New Roman"/>
          <w:b w:val="0"/>
          <w:color w:val="000000"/>
          <w:sz w:val="24"/>
          <w:szCs w:val="24"/>
          <w:u w:val="single"/>
          <w:bdr w:val="single" w:sz="1" w:space="0" w:color="EBB1B2"/>
        </w:rPr>
        <w:t>V případě, že mají dvě desetinná čísla stejnou celou část, porovnáváme desetinnou část postupně z levé strany.</w:t>
      </w:r>
      <w:r>
        <w:rPr>
          <w:rFonts w:cs="Times New Roman"/>
          <w:b w:val="0"/>
          <w:color w:val="000000"/>
          <w:sz w:val="24"/>
          <w:szCs w:val="24"/>
          <w:u w:val="single"/>
          <w:bdr w:val="single" w:sz="1" w:space="0" w:color="EBB1B2"/>
        </w:rPr>
        <w:br/>
      </w:r>
      <w:r>
        <w:rPr>
          <w:rFonts w:cs="Times New Roman"/>
          <w:b w:val="0"/>
          <w:color w:val="000000"/>
          <w:sz w:val="24"/>
          <w:szCs w:val="24"/>
          <w:bdr w:val="single" w:sz="1" w:space="0" w:color="EBB1B2"/>
        </w:rPr>
        <w:t>Rozhoduje vždy první rozdíl (odlišnost) čísel na stejném řádu (desetin, setin, tisícin atd.)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766"/>
        <w:gridCol w:w="641"/>
        <w:gridCol w:w="766"/>
        <w:gridCol w:w="358"/>
        <w:gridCol w:w="5655"/>
      </w:tblGrid>
      <w:tr w:rsidR="00A35588" w:rsidTr="009C0B1C">
        <w:tc>
          <w:tcPr>
            <w:tcW w:w="1452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87,</w:t>
            </w:r>
            <w:r>
              <w:rPr>
                <w:b/>
                <w:color w:val="FF0000"/>
              </w:rPr>
              <w:t>6</w:t>
            </w:r>
            <w:r>
              <w:rPr>
                <w:b/>
                <w:color w:val="008000"/>
              </w:rPr>
              <w:t>5</w:t>
            </w:r>
            <w:r>
              <w:rPr>
                <w:b/>
                <w:color w:val="0000FF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pacing w:after="283"/>
              <w:jc w:val="center"/>
            </w:pPr>
            <w:r>
              <w:t>?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87,</w:t>
            </w:r>
            <w:r>
              <w:rPr>
                <w:b/>
                <w:color w:val="FF0000"/>
              </w:rPr>
              <w:t>6</w:t>
            </w:r>
            <w:r>
              <w:rPr>
                <w:b/>
                <w:color w:val="008000"/>
              </w:rPr>
              <w:t>4</w:t>
            </w:r>
            <w:r>
              <w:rPr>
                <w:b/>
                <w:color w:val="0000FF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87 = 87 Začneme porovnávat desetinnou část z levé strany.</w:t>
            </w:r>
          </w:p>
        </w:tc>
      </w:tr>
      <w:tr w:rsidR="00A35588" w:rsidTr="009C0B1C">
        <w:tc>
          <w:tcPr>
            <w:tcW w:w="1452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color w:val="FF0000"/>
              </w:rPr>
              <w:t>     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pacing w:after="283"/>
              <w:jc w:val="center"/>
            </w:pPr>
            <w:r>
              <w:t>=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color w:val="FF0000"/>
              </w:rPr>
              <w:t>     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FF0000"/>
              </w:rPr>
              <w:t>6 = 6 Porovnáme desetiny, jsou stejné, pokračujeme.</w:t>
            </w:r>
          </w:p>
        </w:tc>
      </w:tr>
      <w:tr w:rsidR="00A35588" w:rsidTr="009C0B1C">
        <w:tc>
          <w:tcPr>
            <w:tcW w:w="1452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color w:val="008000"/>
              </w:rPr>
              <w:t>      </w:t>
            </w:r>
            <w:r>
              <w:rPr>
                <w:b/>
                <w:color w:val="008000"/>
              </w:rPr>
              <w:t>5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pacing w:after="283"/>
              <w:jc w:val="center"/>
            </w:pPr>
            <w:r>
              <w:t>&gt;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color w:val="008000"/>
              </w:rPr>
              <w:t>      </w:t>
            </w:r>
            <w:r>
              <w:rPr>
                <w:b/>
                <w:color w:val="008000"/>
              </w:rPr>
              <w:t>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8000"/>
              </w:rPr>
              <w:t>Porovnáme setiny, 5 &gt; 4. Tisíciny nemusíme porovnávat.</w:t>
            </w:r>
          </w:p>
        </w:tc>
      </w:tr>
      <w:tr w:rsidR="00A35588" w:rsidTr="009C0B1C">
        <w:tc>
          <w:tcPr>
            <w:tcW w:w="1452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87,</w:t>
            </w:r>
            <w:r>
              <w:rPr>
                <w:b/>
                <w:color w:val="FF0000"/>
              </w:rPr>
              <w:t>6</w:t>
            </w:r>
            <w:r>
              <w:rPr>
                <w:b/>
                <w:color w:val="008000"/>
              </w:rPr>
              <w:t>5</w:t>
            </w:r>
            <w:r>
              <w:rPr>
                <w:b/>
                <w:color w:val="0000FF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pacing w:after="283"/>
              <w:jc w:val="center"/>
            </w:pPr>
            <w:r>
              <w:t>&gt;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87,</w:t>
            </w:r>
            <w:r>
              <w:rPr>
                <w:b/>
                <w:color w:val="FF0000"/>
              </w:rPr>
              <w:t>6</w:t>
            </w:r>
            <w:r>
              <w:rPr>
                <w:b/>
                <w:color w:val="008000"/>
              </w:rPr>
              <w:t>4</w:t>
            </w:r>
            <w:r>
              <w:rPr>
                <w:b/>
                <w:color w:val="0000FF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  <w:snapToGrid w:val="0"/>
              <w:rPr>
                <w:sz w:val="4"/>
                <w:szCs w:val="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A35588" w:rsidRDefault="00A35588" w:rsidP="009C0B1C">
            <w:pPr>
              <w:pStyle w:val="Obsahtabulky"/>
            </w:pPr>
            <w:r>
              <w:rPr>
                <w:b/>
                <w:color w:val="000000"/>
              </w:rPr>
              <w:t>Číslo 87,654 je větší než 87,643.</w:t>
            </w:r>
          </w:p>
        </w:tc>
      </w:tr>
    </w:tbl>
    <w:p w:rsidR="00A35588" w:rsidRDefault="00A35588" w:rsidP="00A35588">
      <w:pPr>
        <w:pStyle w:val="Zkladntext"/>
        <w:widowControl/>
        <w:rPr>
          <w:color w:val="000000"/>
          <w:highlight w:val="white"/>
          <w:u w:val="single"/>
          <w:bdr w:val="single" w:sz="1" w:space="0" w:color="EBB1B2"/>
        </w:rPr>
      </w:pPr>
    </w:p>
    <w:p w:rsidR="00A35588" w:rsidRDefault="00A35588" w:rsidP="00CC58B3">
      <w:pPr>
        <w:pStyle w:val="Zkladntext"/>
        <w:widowControl/>
      </w:pPr>
      <w:r>
        <w:rPr>
          <w:b/>
          <w:bCs/>
        </w:rPr>
        <w:t xml:space="preserve">Výukové video: </w:t>
      </w:r>
      <w:hyperlink r:id="rId15" w:history="1">
        <w:r>
          <w:rPr>
            <w:rStyle w:val="Hypertextovodkaz"/>
          </w:rPr>
          <w:t>https://www.youtube.com/watch?v=9bhp3o5V-xc</w:t>
        </w:r>
      </w:hyperlink>
      <w:r>
        <w:t xml:space="preserve"> </w:t>
      </w:r>
    </w:p>
    <w:p w:rsidR="00A35588" w:rsidRDefault="00A35588" w:rsidP="00A35588">
      <w:pPr>
        <w:rPr>
          <w:color w:val="000000"/>
          <w:highlight w:val="white"/>
          <w:lang w:val="en-US"/>
        </w:rPr>
      </w:pPr>
    </w:p>
    <w:p w:rsidR="009E3E85" w:rsidRDefault="00A35588" w:rsidP="00A35588">
      <w:pPr>
        <w:rPr>
          <w:color w:val="000000"/>
          <w:lang w:val="cs"/>
        </w:rPr>
      </w:pPr>
      <w:r>
        <w:rPr>
          <w:b/>
          <w:color w:val="000000"/>
          <w:highlight w:val="white"/>
          <w:u w:val="single"/>
          <w:lang w:val="cs"/>
        </w:rPr>
        <w:t>Povinný úkol k odevzdání:</w:t>
      </w:r>
      <w:r>
        <w:rPr>
          <w:color w:val="000000"/>
          <w:highlight w:val="white"/>
          <w:lang w:val="cs"/>
        </w:rPr>
        <w:t xml:space="preserve"> </w:t>
      </w:r>
    </w:p>
    <w:p w:rsidR="00A35588" w:rsidRDefault="00A35588" w:rsidP="00A35588">
      <w:r>
        <w:rPr>
          <w:color w:val="000000"/>
          <w:lang w:val="cs"/>
        </w:rPr>
        <w:t>1) Uč. Str. 41/ cv. 12 (opakování, ústně,  porovnávání celých čísel)</w:t>
      </w:r>
    </w:p>
    <w:p w:rsidR="00A35588" w:rsidRDefault="00A35588" w:rsidP="00A35588">
      <w:r>
        <w:rPr>
          <w:b/>
          <w:bCs/>
          <w:color w:val="000000"/>
          <w:lang w:val="cs"/>
        </w:rPr>
        <w:t>vzor:</w:t>
      </w:r>
      <w:r>
        <w:rPr>
          <w:color w:val="000000"/>
          <w:lang w:val="cs"/>
        </w:rPr>
        <w:t xml:space="preserve"> 6 528 </w:t>
      </w:r>
      <w:r>
        <w:rPr>
          <w:rFonts w:ascii="sans-serif" w:hAnsi="sans-serif" w:cs="sans-serif"/>
          <w:b/>
          <w:color w:val="222222"/>
          <w:sz w:val="21"/>
        </w:rPr>
        <w:t>&gt;</w:t>
      </w:r>
      <w:r>
        <w:rPr>
          <w:color w:val="000000"/>
        </w:rPr>
        <w:t xml:space="preserve"> </w:t>
      </w:r>
      <w:r>
        <w:rPr>
          <w:color w:val="000000"/>
          <w:lang w:val="cs"/>
        </w:rPr>
        <w:t xml:space="preserve"> k</w:t>
      </w:r>
    </w:p>
    <w:p w:rsidR="00A35588" w:rsidRDefault="00A35588" w:rsidP="00A35588">
      <w:r>
        <w:rPr>
          <w:rFonts w:eastAsia="Times New Roman"/>
          <w:color w:val="000000"/>
          <w:lang w:val="cs"/>
        </w:rPr>
        <w:t xml:space="preserve">         </w:t>
      </w:r>
      <w:r>
        <w:rPr>
          <w:b/>
          <w:bCs/>
          <w:color w:val="000000"/>
          <w:lang w:val="cs"/>
        </w:rPr>
        <w:t>k</w:t>
      </w:r>
      <w:r>
        <w:rPr>
          <w:color w:val="000000"/>
          <w:lang w:val="cs"/>
        </w:rPr>
        <w:t xml:space="preserve"> může být 2 385; 123</w:t>
      </w:r>
    </w:p>
    <w:p w:rsidR="00A35588" w:rsidRDefault="00A35588" w:rsidP="00A35588">
      <w:r>
        <w:rPr>
          <w:color w:val="000000"/>
          <w:lang w:val="cs"/>
        </w:rPr>
        <w:t>2) Uč. str. 42 cv. 2 (zelený rámeček, ústně - zácvik)</w:t>
      </w:r>
    </w:p>
    <w:p w:rsidR="00A35588" w:rsidRDefault="00A35588" w:rsidP="00A35588">
      <w:r>
        <w:rPr>
          <w:b/>
          <w:color w:val="CE181E"/>
          <w:lang w:val="cs"/>
        </w:rPr>
        <w:t xml:space="preserve">3) Uč. str. 42/ cv. 3 </w:t>
      </w:r>
      <w:r>
        <w:rPr>
          <w:color w:val="000000"/>
          <w:lang w:val="cs"/>
        </w:rPr>
        <w:t>(písemně, nová látka, porovnávání desetinných čísel)</w:t>
      </w:r>
    </w:p>
    <w:p w:rsidR="00A35588" w:rsidRDefault="00A35588" w:rsidP="00A35588">
      <w:r>
        <w:rPr>
          <w:b/>
          <w:bCs/>
          <w:color w:val="CE181E"/>
          <w:lang w:val="cs"/>
        </w:rPr>
        <w:t>4) Uč. str. 42/ 4</w:t>
      </w:r>
      <w:r>
        <w:rPr>
          <w:color w:val="000000"/>
          <w:lang w:val="cs"/>
        </w:rPr>
        <w:t xml:space="preserve"> (písemně, Z,V,O; ve výpočtu použij znaménka na porovnávání)</w:t>
      </w:r>
    </w:p>
    <w:p w:rsidR="006F7EF0" w:rsidRDefault="006F7EF0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3" w:name="_Toc34777490"/>
      <w:r>
        <w:lastRenderedPageBreak/>
        <w:t>PŘÍRODOVĚDA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A35588" w:rsidRPr="00152E75" w:rsidRDefault="00A35588" w:rsidP="00A35588">
      <w:pPr>
        <w:pStyle w:val="Odstavecseseznamem"/>
        <w:numPr>
          <w:ilvl w:val="0"/>
          <w:numId w:val="6"/>
        </w:numPr>
        <w:spacing w:after="0"/>
        <w:rPr>
          <w:b/>
          <w:color w:val="FF0000"/>
        </w:rPr>
      </w:pPr>
      <w:r w:rsidRPr="00152E75">
        <w:rPr>
          <w:b/>
          <w:color w:val="FF0000"/>
        </w:rPr>
        <w:t xml:space="preserve">Opakování </w:t>
      </w:r>
      <w:r w:rsidRPr="00152E75">
        <w:rPr>
          <w:bCs/>
          <w:color w:val="FF0000"/>
        </w:rPr>
        <w:t>– vylučovací soustava</w:t>
      </w:r>
      <w:r w:rsidR="005860A6" w:rsidRPr="00152E75">
        <w:rPr>
          <w:bCs/>
          <w:color w:val="FF0000"/>
        </w:rPr>
        <w:t xml:space="preserve"> (napiš</w:t>
      </w:r>
      <w:r w:rsidR="00867660">
        <w:rPr>
          <w:bCs/>
          <w:color w:val="FF0000"/>
        </w:rPr>
        <w:t xml:space="preserve"> </w:t>
      </w:r>
      <w:r w:rsidR="005860A6" w:rsidRPr="00152E75">
        <w:rPr>
          <w:bCs/>
          <w:color w:val="FF0000"/>
        </w:rPr>
        <w:t>do sešitu odpovědi na otázky)</w:t>
      </w:r>
    </w:p>
    <w:p w:rsidR="005860A6" w:rsidRDefault="005860A6" w:rsidP="005860A6">
      <w:pPr>
        <w:pStyle w:val="Odstavecseseznamem"/>
        <w:spacing w:after="0"/>
        <w:rPr>
          <w:bCs/>
        </w:rPr>
      </w:pPr>
      <w:r w:rsidRPr="005860A6">
        <w:rPr>
          <w:bCs/>
        </w:rPr>
        <w:t>a/</w:t>
      </w:r>
      <w:r>
        <w:rPr>
          <w:bCs/>
        </w:rPr>
        <w:t xml:space="preserve"> </w:t>
      </w:r>
      <w:r w:rsidRPr="005860A6">
        <w:rPr>
          <w:bCs/>
        </w:rPr>
        <w:t>Jaká je funkce vylučovací soustavy?</w:t>
      </w:r>
    </w:p>
    <w:p w:rsidR="005860A6" w:rsidRDefault="005860A6" w:rsidP="005860A6">
      <w:pPr>
        <w:pStyle w:val="Odstavecseseznamem"/>
        <w:spacing w:after="0"/>
        <w:rPr>
          <w:bCs/>
        </w:rPr>
      </w:pPr>
      <w:r>
        <w:rPr>
          <w:bCs/>
        </w:rPr>
        <w:t xml:space="preserve">b/ </w:t>
      </w:r>
      <w:proofErr w:type="gramStart"/>
      <w:r>
        <w:rPr>
          <w:bCs/>
        </w:rPr>
        <w:t>Na</w:t>
      </w:r>
      <w:r w:rsidR="00867660">
        <w:rPr>
          <w:bCs/>
        </w:rPr>
        <w:t>p</w:t>
      </w:r>
      <w:r>
        <w:rPr>
          <w:bCs/>
        </w:rPr>
        <w:t>iš</w:t>
      </w:r>
      <w:proofErr w:type="gramEnd"/>
      <w:r>
        <w:rPr>
          <w:bCs/>
        </w:rPr>
        <w:t xml:space="preserve"> co tvoří vylučovací soustavu.</w:t>
      </w:r>
    </w:p>
    <w:p w:rsidR="005860A6" w:rsidRDefault="005860A6" w:rsidP="005860A6">
      <w:pPr>
        <w:pStyle w:val="Odstavecseseznamem"/>
        <w:spacing w:after="0"/>
        <w:rPr>
          <w:bCs/>
        </w:rPr>
      </w:pPr>
      <w:r>
        <w:rPr>
          <w:bCs/>
        </w:rPr>
        <w:t>c/ Zkus 1 den počítat, kolik tekutin jsi za celý den vypil.</w:t>
      </w:r>
    </w:p>
    <w:p w:rsidR="005860A6" w:rsidRDefault="005860A6" w:rsidP="005860A6">
      <w:pPr>
        <w:pStyle w:val="Odstavecseseznamem"/>
        <w:spacing w:after="0"/>
        <w:rPr>
          <w:bCs/>
        </w:rPr>
      </w:pPr>
    </w:p>
    <w:p w:rsidR="005860A6" w:rsidRDefault="005860A6" w:rsidP="005860A6">
      <w:pPr>
        <w:pStyle w:val="Odstavecseseznamem"/>
        <w:numPr>
          <w:ilvl w:val="0"/>
          <w:numId w:val="6"/>
        </w:numPr>
        <w:spacing w:after="0"/>
        <w:rPr>
          <w:bCs/>
        </w:rPr>
      </w:pPr>
      <w:r>
        <w:rPr>
          <w:bCs/>
        </w:rPr>
        <w:t>Nová látka – Člověk reaguje na okolní prostředí – kožní soustava</w:t>
      </w:r>
    </w:p>
    <w:p w:rsidR="005860A6" w:rsidRDefault="005860A6" w:rsidP="005860A6">
      <w:pPr>
        <w:pStyle w:val="Odstavecseseznamem"/>
        <w:spacing w:after="0"/>
        <w:rPr>
          <w:bCs/>
        </w:rPr>
      </w:pPr>
      <w:r>
        <w:rPr>
          <w:bCs/>
        </w:rPr>
        <w:t>a/ přečíst učebnice str. 63</w:t>
      </w:r>
    </w:p>
    <w:p w:rsidR="005860A6" w:rsidRDefault="005860A6" w:rsidP="005860A6">
      <w:pPr>
        <w:pStyle w:val="Odstavecseseznamem"/>
        <w:spacing w:after="0"/>
        <w:rPr>
          <w:bCs/>
        </w:rPr>
      </w:pPr>
      <w:r>
        <w:rPr>
          <w:bCs/>
        </w:rPr>
        <w:t>b/ zápis do sešitu</w:t>
      </w:r>
    </w:p>
    <w:p w:rsidR="005860A6" w:rsidRDefault="005860A6" w:rsidP="005860A6">
      <w:pPr>
        <w:pStyle w:val="Odstavecseseznamem"/>
        <w:spacing w:after="0"/>
        <w:rPr>
          <w:bCs/>
        </w:rPr>
      </w:pPr>
    </w:p>
    <w:p w:rsidR="005860A6" w:rsidRPr="00152E75" w:rsidRDefault="005860A6" w:rsidP="005860A6">
      <w:pPr>
        <w:pStyle w:val="Odstavecseseznamem"/>
        <w:numPr>
          <w:ilvl w:val="0"/>
          <w:numId w:val="6"/>
        </w:numPr>
        <w:spacing w:after="0"/>
        <w:rPr>
          <w:bCs/>
          <w:color w:val="FF0000"/>
        </w:rPr>
      </w:pPr>
      <w:r w:rsidRPr="00152E75">
        <w:rPr>
          <w:bCs/>
          <w:color w:val="FF0000"/>
        </w:rPr>
        <w:t>Zápis do sešitu – datum: 29. dubna</w:t>
      </w:r>
    </w:p>
    <w:p w:rsidR="005860A6" w:rsidRPr="00152E75" w:rsidRDefault="005860A6" w:rsidP="005860A6">
      <w:pPr>
        <w:pStyle w:val="Odstavecseseznamem"/>
        <w:spacing w:after="0"/>
        <w:rPr>
          <w:bCs/>
          <w:color w:val="FF0000"/>
        </w:rPr>
      </w:pPr>
      <w:r w:rsidRPr="00152E75">
        <w:rPr>
          <w:b/>
          <w:color w:val="FF0000"/>
        </w:rPr>
        <w:t>Kožní soustava</w:t>
      </w:r>
    </w:p>
    <w:p w:rsidR="005860A6" w:rsidRPr="00152E75" w:rsidRDefault="005860A6" w:rsidP="005860A6">
      <w:pPr>
        <w:pStyle w:val="Odstavecseseznamem"/>
        <w:spacing w:after="0"/>
        <w:rPr>
          <w:b/>
          <w:color w:val="FF0000"/>
        </w:rPr>
      </w:pPr>
      <w:r w:rsidRPr="00152E75">
        <w:rPr>
          <w:bCs/>
          <w:color w:val="FF0000"/>
        </w:rPr>
        <w:t xml:space="preserve">Kožní soustava je tvořena kůží, která pokrývá a </w:t>
      </w:r>
      <w:r w:rsidRPr="00152E75">
        <w:rPr>
          <w:b/>
          <w:color w:val="FF0000"/>
        </w:rPr>
        <w:t>chrání povrch těla.</w:t>
      </w:r>
    </w:p>
    <w:p w:rsidR="005860A6" w:rsidRPr="00152E75" w:rsidRDefault="005860A6" w:rsidP="005860A6">
      <w:pPr>
        <w:pStyle w:val="Odstavecseseznamem"/>
        <w:spacing w:after="0"/>
        <w:rPr>
          <w:bCs/>
          <w:color w:val="FF0000"/>
        </w:rPr>
      </w:pPr>
      <w:r w:rsidRPr="00152E75">
        <w:rPr>
          <w:bCs/>
          <w:color w:val="FF0000"/>
        </w:rPr>
        <w:t>Z kůže vyrůstají vlasy, chlupy, nehty, obočí a řasy.</w:t>
      </w:r>
    </w:p>
    <w:p w:rsidR="005860A6" w:rsidRPr="00152E75" w:rsidRDefault="005860A6" w:rsidP="005860A6">
      <w:pPr>
        <w:pStyle w:val="Odstavecseseznamem"/>
        <w:spacing w:after="0"/>
        <w:rPr>
          <w:bCs/>
          <w:color w:val="FF0000"/>
        </w:rPr>
      </w:pPr>
      <w:r w:rsidRPr="00152E75">
        <w:rPr>
          <w:bCs/>
          <w:color w:val="FF0000"/>
        </w:rPr>
        <w:t xml:space="preserve">V kůži </w:t>
      </w:r>
      <w:r w:rsidRPr="00152E75">
        <w:rPr>
          <w:b/>
          <w:color w:val="FF0000"/>
        </w:rPr>
        <w:t>jsou potní žlázy</w:t>
      </w:r>
      <w:r w:rsidRPr="00152E75">
        <w:rPr>
          <w:bCs/>
          <w:color w:val="FF0000"/>
        </w:rPr>
        <w:t xml:space="preserve">, které </w:t>
      </w:r>
      <w:r w:rsidRPr="00152E75">
        <w:rPr>
          <w:b/>
          <w:color w:val="FF0000"/>
        </w:rPr>
        <w:t>vylučují pot</w:t>
      </w:r>
      <w:r w:rsidRPr="00152E75">
        <w:rPr>
          <w:bCs/>
          <w:color w:val="FF0000"/>
        </w:rPr>
        <w:t xml:space="preserve"> (tím se odstraňuje z těla voda a škodlivé látky).</w:t>
      </w:r>
    </w:p>
    <w:p w:rsidR="005860A6" w:rsidRPr="00152E75" w:rsidRDefault="005860A6" w:rsidP="005860A6">
      <w:pPr>
        <w:pStyle w:val="Odstavecseseznamem"/>
        <w:spacing w:after="0"/>
        <w:rPr>
          <w:bCs/>
          <w:color w:val="FF0000"/>
        </w:rPr>
      </w:pPr>
      <w:r w:rsidRPr="00152E75">
        <w:rPr>
          <w:bCs/>
          <w:color w:val="FF0000"/>
        </w:rPr>
        <w:t xml:space="preserve">V kůži jsou </w:t>
      </w:r>
      <w:r w:rsidRPr="00152E75">
        <w:rPr>
          <w:b/>
          <w:color w:val="FF0000"/>
        </w:rPr>
        <w:t>smyslové buňky</w:t>
      </w:r>
      <w:r w:rsidRPr="00152E75">
        <w:rPr>
          <w:bCs/>
          <w:color w:val="FF0000"/>
        </w:rPr>
        <w:t>, které nám umožňují vnímat bolest, tlak, teplo, chlad.</w:t>
      </w:r>
    </w:p>
    <w:p w:rsidR="005860A6" w:rsidRPr="00152E75" w:rsidRDefault="005860A6" w:rsidP="005860A6">
      <w:pPr>
        <w:pStyle w:val="Odstavecseseznamem"/>
        <w:spacing w:after="0"/>
        <w:rPr>
          <w:bCs/>
          <w:color w:val="FF0000"/>
        </w:rPr>
      </w:pPr>
      <w:r w:rsidRPr="00152E75">
        <w:rPr>
          <w:bCs/>
          <w:color w:val="FF0000"/>
        </w:rPr>
        <w:t xml:space="preserve">Důležitá je péče o kůži – </w:t>
      </w:r>
      <w:r w:rsidRPr="00152E75">
        <w:rPr>
          <w:b/>
          <w:color w:val="FF0000"/>
        </w:rPr>
        <w:t>hygiena.</w:t>
      </w:r>
    </w:p>
    <w:p w:rsidR="005860A6" w:rsidRPr="00152E75" w:rsidRDefault="005860A6" w:rsidP="005860A6">
      <w:pPr>
        <w:pStyle w:val="Odstavecseseznamem"/>
        <w:spacing w:after="0"/>
        <w:rPr>
          <w:bCs/>
          <w:color w:val="FF0000"/>
        </w:rPr>
      </w:pPr>
      <w:r w:rsidRPr="00152E75">
        <w:rPr>
          <w:bCs/>
          <w:color w:val="FF0000"/>
        </w:rPr>
        <w:t>Pozor na sluneční záření!</w:t>
      </w:r>
    </w:p>
    <w:p w:rsidR="00152E75" w:rsidRDefault="00152E75" w:rsidP="005860A6">
      <w:pPr>
        <w:pStyle w:val="Odstavecseseznamem"/>
        <w:spacing w:after="0"/>
        <w:rPr>
          <w:bCs/>
        </w:rPr>
      </w:pPr>
    </w:p>
    <w:p w:rsidR="00152E75" w:rsidRDefault="00152E75" w:rsidP="00152E75">
      <w:pPr>
        <w:pStyle w:val="Odstavecseseznamem"/>
        <w:numPr>
          <w:ilvl w:val="0"/>
          <w:numId w:val="6"/>
        </w:numPr>
        <w:spacing w:after="0"/>
        <w:rPr>
          <w:bCs/>
        </w:rPr>
      </w:pPr>
      <w:r>
        <w:rPr>
          <w:bCs/>
        </w:rPr>
        <w:t>Dobrovolný úkol: nakreslit obrázek ze str. 63</w:t>
      </w:r>
    </w:p>
    <w:p w:rsidR="00152E75" w:rsidRDefault="00152E75" w:rsidP="00152E75">
      <w:pPr>
        <w:spacing w:after="0"/>
        <w:rPr>
          <w:bCs/>
        </w:rPr>
      </w:pPr>
    </w:p>
    <w:p w:rsidR="00B56134" w:rsidRDefault="00152E75" w:rsidP="00B56134">
      <w:pPr>
        <w:spacing w:after="0"/>
      </w:pPr>
      <w:r>
        <w:rPr>
          <w:bCs/>
        </w:rPr>
        <w:t>Doporučené video</w:t>
      </w:r>
      <w:r w:rsidR="00B56134">
        <w:rPr>
          <w:bCs/>
        </w:rPr>
        <w:t xml:space="preserve">: </w:t>
      </w:r>
      <w:hyperlink r:id="rId16" w:history="1">
        <w:r w:rsidR="00B56134">
          <w:rPr>
            <w:rStyle w:val="Internetovodkaz"/>
          </w:rPr>
          <w:t>https://www.youtube.com/watch?v=h0L62c1w6Wc</w:t>
        </w:r>
      </w:hyperlink>
    </w:p>
    <w:p w:rsidR="00152E75" w:rsidRPr="00152E75" w:rsidRDefault="00152E75" w:rsidP="00B56134">
      <w:pPr>
        <w:pStyle w:val="Odstavecseseznamem"/>
        <w:spacing w:after="0"/>
        <w:rPr>
          <w:bCs/>
        </w:rPr>
      </w:pPr>
      <w:r>
        <w:rPr>
          <w:bCs/>
        </w:rPr>
        <w:t xml:space="preserve"> </w:t>
      </w:r>
    </w:p>
    <w:p w:rsidR="00AD36A5" w:rsidRDefault="006F7EF0" w:rsidP="00CC58B3">
      <w:pPr>
        <w:spacing w:after="200" w:line="276" w:lineRule="auto"/>
        <w:jc w:val="left"/>
      </w:pPr>
      <w:r w:rsidRPr="005860A6">
        <w:rPr>
          <w:bCs/>
        </w:rPr>
        <w:br w:type="page"/>
      </w:r>
      <w:r w:rsidR="00A35588">
        <w:lastRenderedPageBreak/>
        <w:t xml:space="preserve">. </w:t>
      </w: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A47FA8" w:rsidRDefault="0000150C" w:rsidP="00AD36A5">
      <w:pPr>
        <w:spacing w:after="0"/>
      </w:pPr>
      <w:r>
        <w:t>Chválím všechny, kteří napsali správné odpovědi na otázky ze str. 69 k životu v první republice.</w:t>
      </w:r>
    </w:p>
    <w:p w:rsidR="0000150C" w:rsidRDefault="0000150C" w:rsidP="00AD36A5">
      <w:pPr>
        <w:spacing w:after="0"/>
      </w:pPr>
      <w:r>
        <w:t xml:space="preserve">Zvláště mě </w:t>
      </w:r>
      <w:proofErr w:type="gramStart"/>
      <w:r>
        <w:t>potěšilo</w:t>
      </w:r>
      <w:proofErr w:type="gramEnd"/>
      <w:r>
        <w:t xml:space="preserve"> kolik z vás napsalo správnou odp. na otázku navíc – T. Baťa nechal postavit továrnu na výrobu obuvi a domky pro </w:t>
      </w:r>
      <w:r w:rsidR="00504139">
        <w:t xml:space="preserve">zaměstnance </w:t>
      </w:r>
      <w:r>
        <w:t xml:space="preserve">i </w:t>
      </w:r>
      <w:r w:rsidRPr="0000150C">
        <w:rPr>
          <w:b/>
          <w:bCs/>
        </w:rPr>
        <w:t>ve Zruči nad Sázavou</w:t>
      </w:r>
      <w:r>
        <w:t>.</w:t>
      </w:r>
    </w:p>
    <w:p w:rsidR="00504139" w:rsidRDefault="00504139" w:rsidP="00AD36A5">
      <w:pPr>
        <w:spacing w:after="0"/>
      </w:pPr>
    </w:p>
    <w:p w:rsidR="0000150C" w:rsidRDefault="0000150C" w:rsidP="00AD36A5">
      <w:pPr>
        <w:spacing w:after="0"/>
      </w:pPr>
      <w:r>
        <w:t xml:space="preserve">V dalších kapitolách se budeme učit o </w:t>
      </w:r>
      <w:r w:rsidR="00504139">
        <w:t>jednom z nejtěžších období v dějinách lidstva – 2. světové válce.</w:t>
      </w:r>
    </w:p>
    <w:p w:rsidR="00504139" w:rsidRDefault="00504139" w:rsidP="00AD36A5">
      <w:pPr>
        <w:spacing w:after="0"/>
      </w:pPr>
      <w:r>
        <w:t>V současné době ( konec dubna, začátek května) si zrovna připomínáme 75. výročí osvobozování naší země a konec 2. světové války, která trvala 6 let ( 1939 – 1945).</w:t>
      </w:r>
    </w:p>
    <w:p w:rsidR="00504139" w:rsidRDefault="00504139" w:rsidP="00AD36A5">
      <w:pPr>
        <w:spacing w:after="0"/>
      </w:pPr>
    </w:p>
    <w:p w:rsidR="00504139" w:rsidRDefault="00504139" w:rsidP="00AD36A5">
      <w:pPr>
        <w:spacing w:after="0"/>
      </w:pPr>
      <w:r>
        <w:t>Nová látka – Protektorát Čechy a Morava ( část)</w:t>
      </w:r>
    </w:p>
    <w:p w:rsidR="00504139" w:rsidRDefault="00504139" w:rsidP="00AD36A5">
      <w:pPr>
        <w:spacing w:after="0"/>
      </w:pPr>
    </w:p>
    <w:p w:rsidR="00504139" w:rsidRDefault="00504139" w:rsidP="00504139">
      <w:pPr>
        <w:pStyle w:val="Odstavecseseznamem"/>
        <w:numPr>
          <w:ilvl w:val="0"/>
          <w:numId w:val="7"/>
        </w:numPr>
        <w:spacing w:after="0"/>
      </w:pPr>
      <w:r>
        <w:t>Číst učebnice str. 69 – 70</w:t>
      </w:r>
    </w:p>
    <w:p w:rsidR="00504139" w:rsidRPr="00DB0BDE" w:rsidRDefault="00504139" w:rsidP="00504139">
      <w:pPr>
        <w:pStyle w:val="Odstavecseseznamem"/>
        <w:numPr>
          <w:ilvl w:val="0"/>
          <w:numId w:val="7"/>
        </w:numPr>
        <w:spacing w:after="0"/>
        <w:rPr>
          <w:color w:val="FF0000"/>
        </w:rPr>
      </w:pPr>
      <w:r w:rsidRPr="00DB0BDE">
        <w:rPr>
          <w:color w:val="FF0000"/>
        </w:rPr>
        <w:t>Zápis do sešitu – datum: 27. dubna</w:t>
      </w:r>
      <w:r w:rsidR="00A07ED1" w:rsidRPr="00DB0BDE">
        <w:rPr>
          <w:color w:val="FF0000"/>
        </w:rPr>
        <w:t xml:space="preserve"> (pokud můžete, okopírujte si poznámky a nalepte do sešitu)</w:t>
      </w:r>
    </w:p>
    <w:p w:rsidR="00504139" w:rsidRDefault="00504139" w:rsidP="00504139">
      <w:pPr>
        <w:spacing w:after="0"/>
      </w:pPr>
    </w:p>
    <w:p w:rsidR="00504139" w:rsidRDefault="00504139" w:rsidP="00504139">
      <w:pPr>
        <w:spacing w:after="0"/>
        <w:rPr>
          <w:b/>
          <w:bCs/>
        </w:rPr>
      </w:pPr>
      <w:r w:rsidRPr="00504139">
        <w:rPr>
          <w:b/>
          <w:bCs/>
        </w:rPr>
        <w:t>Protektorát Čechy a Morava</w:t>
      </w:r>
    </w:p>
    <w:p w:rsidR="00A203EE" w:rsidRDefault="00A203EE" w:rsidP="00504139">
      <w:pPr>
        <w:spacing w:after="0"/>
      </w:pPr>
      <w:r>
        <w:t xml:space="preserve">Od roku 1935 byl novým československým prezidentem </w:t>
      </w:r>
      <w:r w:rsidRPr="00A203EE">
        <w:rPr>
          <w:b/>
          <w:bCs/>
        </w:rPr>
        <w:t>Edvard Beneš</w:t>
      </w:r>
      <w:r>
        <w:t>.</w:t>
      </w:r>
    </w:p>
    <w:p w:rsidR="00A203EE" w:rsidRDefault="00A203EE" w:rsidP="00504139">
      <w:pPr>
        <w:spacing w:after="0"/>
      </w:pPr>
      <w:r w:rsidRPr="00A203EE">
        <w:rPr>
          <w:b/>
          <w:bCs/>
        </w:rPr>
        <w:t>Německo</w:t>
      </w:r>
      <w:r>
        <w:t xml:space="preserve"> – od r. 1933 u moci </w:t>
      </w:r>
      <w:r w:rsidRPr="00A203EE">
        <w:rPr>
          <w:b/>
          <w:bCs/>
        </w:rPr>
        <w:t>Adolf Hitler</w:t>
      </w:r>
      <w:r>
        <w:t xml:space="preserve"> (sliboval Němcům vládu nad celým světem, považoval Němce za nadřazené ostatním národům).</w:t>
      </w:r>
    </w:p>
    <w:p w:rsidR="00A203EE" w:rsidRDefault="00A203EE" w:rsidP="00504139">
      <w:pPr>
        <w:spacing w:after="0"/>
      </w:pPr>
      <w:r>
        <w:t>V českém pohraničí žily asi 3 miliony Němců, kteří v té době žádali připojení k Německu.</w:t>
      </w:r>
    </w:p>
    <w:p w:rsidR="00A203EE" w:rsidRDefault="00A203EE" w:rsidP="00504139">
      <w:pPr>
        <w:spacing w:after="0"/>
      </w:pPr>
      <w:r>
        <w:t>V září 1938 se konala v Mnichově schůzka zástupců Francie, Velké Británie a Itálie s A. Hitlerem.</w:t>
      </w:r>
    </w:p>
    <w:p w:rsidR="00A203EE" w:rsidRDefault="00A203EE" w:rsidP="00504139">
      <w:pPr>
        <w:spacing w:after="0"/>
      </w:pPr>
      <w:r>
        <w:t xml:space="preserve">Zástupci Francie a Velké Británie </w:t>
      </w:r>
      <w:r w:rsidRPr="00A203EE">
        <w:rPr>
          <w:b/>
          <w:bCs/>
        </w:rPr>
        <w:t>chtěli zabránit válce</w:t>
      </w:r>
      <w:r>
        <w:rPr>
          <w:b/>
          <w:bCs/>
        </w:rPr>
        <w:t>,</w:t>
      </w:r>
      <w:r>
        <w:t xml:space="preserve"> a proto souhlasili s Hitlerovým požadavkem </w:t>
      </w:r>
      <w:r w:rsidR="009E3E85">
        <w:t>na</w:t>
      </w:r>
      <w:r>
        <w:t xml:space="preserve"> </w:t>
      </w:r>
      <w:r w:rsidRPr="00DB0BDE">
        <w:rPr>
          <w:b/>
          <w:bCs/>
        </w:rPr>
        <w:t>připojení</w:t>
      </w:r>
      <w:r>
        <w:t xml:space="preserve"> </w:t>
      </w:r>
      <w:r w:rsidRPr="00DB0BDE">
        <w:rPr>
          <w:b/>
          <w:bCs/>
        </w:rPr>
        <w:t>českého pohraničí (Sudet) k Německu</w:t>
      </w:r>
      <w:r>
        <w:t>.</w:t>
      </w:r>
    </w:p>
    <w:p w:rsidR="00A07ED1" w:rsidRDefault="00A07ED1" w:rsidP="00504139">
      <w:pPr>
        <w:spacing w:after="0"/>
      </w:pPr>
      <w:r>
        <w:t xml:space="preserve">15. března 1939 obsadilo Německo i zbytek českého území. </w:t>
      </w:r>
      <w:r w:rsidR="009E3E85">
        <w:t xml:space="preserve">   </w:t>
      </w:r>
      <w:r>
        <w:t>ČSR zanikla.</w:t>
      </w:r>
    </w:p>
    <w:p w:rsidR="00A07ED1" w:rsidRPr="00DB0BDE" w:rsidRDefault="00A07ED1" w:rsidP="00504139">
      <w:pPr>
        <w:spacing w:after="0"/>
        <w:rPr>
          <w:b/>
          <w:bCs/>
        </w:rPr>
      </w:pPr>
      <w:r w:rsidRPr="00DB0BDE">
        <w:rPr>
          <w:b/>
          <w:bCs/>
        </w:rPr>
        <w:t>Čechy a Morava – zřízen protektorát (území kontrolované německou armádou)</w:t>
      </w:r>
    </w:p>
    <w:p w:rsidR="00A07ED1" w:rsidRPr="00DB0BDE" w:rsidRDefault="00A07ED1" w:rsidP="00504139">
      <w:pPr>
        <w:spacing w:after="0"/>
        <w:rPr>
          <w:b/>
          <w:bCs/>
        </w:rPr>
      </w:pPr>
      <w:r w:rsidRPr="00DB0BDE">
        <w:rPr>
          <w:b/>
          <w:bCs/>
        </w:rPr>
        <w:t>Slovensko – samostatný stát</w:t>
      </w:r>
    </w:p>
    <w:p w:rsidR="00A07ED1" w:rsidRPr="00DB0BDE" w:rsidRDefault="00E921F9" w:rsidP="00504139">
      <w:pPr>
        <w:spacing w:after="0"/>
        <w:rPr>
          <w:b/>
          <w:bCs/>
        </w:rPr>
      </w:pPr>
      <w:r>
        <w:rPr>
          <w:b/>
          <w:bCs/>
        </w:rPr>
        <w:t>č</w:t>
      </w:r>
      <w:r w:rsidR="00A07ED1" w:rsidRPr="00DB0BDE">
        <w:rPr>
          <w:b/>
          <w:bCs/>
        </w:rPr>
        <w:t>ást Slovenska, Podkarpatská Rus – připojeny k Maďarsku</w:t>
      </w:r>
    </w:p>
    <w:p w:rsidR="006F7EF0" w:rsidRDefault="00A07ED1" w:rsidP="00CC58B3">
      <w:pPr>
        <w:spacing w:after="0"/>
      </w:pPr>
      <w:r>
        <w:t>(Prohlédněte si mapku na str. 70 – vidíte, jak byla ČSR v roce 1939 rozdělena)</w:t>
      </w:r>
    </w:p>
    <w:sectPr w:rsidR="006F7EF0" w:rsidSect="00AA39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65DE" w:rsidRDefault="002565DE" w:rsidP="00C16F9C">
      <w:pPr>
        <w:spacing w:after="0" w:line="240" w:lineRule="auto"/>
      </w:pPr>
      <w:r>
        <w:separator/>
      </w:r>
    </w:p>
  </w:endnote>
  <w:endnote w:type="continuationSeparator" w:id="0">
    <w:p w:rsidR="002565DE" w:rsidRDefault="002565D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Open Sans">
    <w:altName w:val="Segoe UI"/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277" w:rsidRDefault="00E032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2565D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277" w:rsidRDefault="00E032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65DE" w:rsidRDefault="002565DE" w:rsidP="00C16F9C">
      <w:pPr>
        <w:spacing w:after="0" w:line="240" w:lineRule="auto"/>
      </w:pPr>
      <w:r>
        <w:separator/>
      </w:r>
    </w:p>
  </w:footnote>
  <w:footnote w:type="continuationSeparator" w:id="0">
    <w:p w:rsidR="002565DE" w:rsidRDefault="002565D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277" w:rsidRDefault="00E032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E03277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C</w:t>
    </w:r>
    <w:r w:rsidR="00C16F9C" w:rsidRPr="00C16F9C">
      <w:rPr>
        <w:b/>
        <w:szCs w:val="24"/>
      </w:rPr>
      <w:tab/>
      <w:t>Příprava č</w:t>
    </w:r>
    <w:r w:rsidR="00885C84">
      <w:rPr>
        <w:b/>
        <w:szCs w:val="24"/>
      </w:rPr>
      <w:t>. 7</w:t>
    </w:r>
    <w:r w:rsidR="00C16F9C" w:rsidRPr="00C16F9C">
      <w:rPr>
        <w:b/>
        <w:szCs w:val="24"/>
      </w:rPr>
      <w:tab/>
      <w:t xml:space="preserve"> týden:  od </w:t>
    </w:r>
    <w:r w:rsidR="00885C84">
      <w:rPr>
        <w:b/>
        <w:szCs w:val="24"/>
      </w:rPr>
      <w:t>27</w:t>
    </w:r>
    <w:r w:rsidR="00C16F9C" w:rsidRPr="00C16F9C">
      <w:rPr>
        <w:b/>
        <w:szCs w:val="24"/>
      </w:rPr>
      <w:t xml:space="preserve">. </w:t>
    </w:r>
    <w:r w:rsidR="00885C84">
      <w:rPr>
        <w:b/>
        <w:szCs w:val="24"/>
      </w:rPr>
      <w:t>4</w:t>
    </w:r>
    <w:r w:rsidR="00C16F9C" w:rsidRPr="00C16F9C">
      <w:rPr>
        <w:b/>
        <w:szCs w:val="24"/>
      </w:rPr>
      <w:t xml:space="preserve">.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277" w:rsidRDefault="00E032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 w15:restartNumberingAfterBreak="0">
    <w:nsid w:val="14134D75"/>
    <w:multiLevelType w:val="hybridMultilevel"/>
    <w:tmpl w:val="857A3F70"/>
    <w:lvl w:ilvl="0" w:tplc="C63CA3F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DE87D91"/>
    <w:multiLevelType w:val="hybridMultilevel"/>
    <w:tmpl w:val="C5D8A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69E"/>
    <w:multiLevelType w:val="hybridMultilevel"/>
    <w:tmpl w:val="88DE2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E50"/>
    <w:multiLevelType w:val="hybridMultilevel"/>
    <w:tmpl w:val="9A4A7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150C"/>
    <w:rsid w:val="000C1183"/>
    <w:rsid w:val="000D1C23"/>
    <w:rsid w:val="00152E75"/>
    <w:rsid w:val="0021037D"/>
    <w:rsid w:val="002565DE"/>
    <w:rsid w:val="00286C69"/>
    <w:rsid w:val="00293A5A"/>
    <w:rsid w:val="00295283"/>
    <w:rsid w:val="002B6639"/>
    <w:rsid w:val="002D65CE"/>
    <w:rsid w:val="00300C94"/>
    <w:rsid w:val="003F5398"/>
    <w:rsid w:val="004357DB"/>
    <w:rsid w:val="00484687"/>
    <w:rsid w:val="00496D12"/>
    <w:rsid w:val="004B2AFA"/>
    <w:rsid w:val="00504139"/>
    <w:rsid w:val="005153D2"/>
    <w:rsid w:val="00582F1F"/>
    <w:rsid w:val="005860A6"/>
    <w:rsid w:val="005C14FE"/>
    <w:rsid w:val="00695359"/>
    <w:rsid w:val="006F2BF1"/>
    <w:rsid w:val="006F7EF0"/>
    <w:rsid w:val="007143D5"/>
    <w:rsid w:val="007672AD"/>
    <w:rsid w:val="00867660"/>
    <w:rsid w:val="00885C84"/>
    <w:rsid w:val="00897F55"/>
    <w:rsid w:val="00945CF3"/>
    <w:rsid w:val="009E3E85"/>
    <w:rsid w:val="00A07ED1"/>
    <w:rsid w:val="00A203EE"/>
    <w:rsid w:val="00A35588"/>
    <w:rsid w:val="00A37B91"/>
    <w:rsid w:val="00A47FA8"/>
    <w:rsid w:val="00A93E5C"/>
    <w:rsid w:val="00AA3915"/>
    <w:rsid w:val="00AD2C7A"/>
    <w:rsid w:val="00AD36A5"/>
    <w:rsid w:val="00AF1230"/>
    <w:rsid w:val="00B56134"/>
    <w:rsid w:val="00B9165D"/>
    <w:rsid w:val="00BF2764"/>
    <w:rsid w:val="00C16F9C"/>
    <w:rsid w:val="00C37F0A"/>
    <w:rsid w:val="00C90A9F"/>
    <w:rsid w:val="00CC58B3"/>
    <w:rsid w:val="00D85F7C"/>
    <w:rsid w:val="00DB0BDE"/>
    <w:rsid w:val="00DB2BAF"/>
    <w:rsid w:val="00E03277"/>
    <w:rsid w:val="00E921F9"/>
    <w:rsid w:val="00ED5914"/>
    <w:rsid w:val="00EE09A8"/>
    <w:rsid w:val="00EF2342"/>
    <w:rsid w:val="00F113E8"/>
    <w:rsid w:val="00F517E3"/>
    <w:rsid w:val="00F531A3"/>
    <w:rsid w:val="00F532F6"/>
    <w:rsid w:val="00F665B5"/>
    <w:rsid w:val="00F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76976"/>
  <w15:docId w15:val="{5F005E02-7F6D-4F64-B3C9-D965413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885C84"/>
    <w:pPr>
      <w:ind w:left="720"/>
      <w:contextualSpacing/>
    </w:pPr>
  </w:style>
  <w:style w:type="paragraph" w:customStyle="1" w:styleId="Obsahtabulky">
    <w:name w:val="Obsah tabulky"/>
    <w:basedOn w:val="Normln"/>
    <w:rsid w:val="00A35588"/>
    <w:pPr>
      <w:widowControl w:val="0"/>
      <w:suppressLineNumbers/>
      <w:suppressAutoHyphens/>
      <w:spacing w:after="0" w:line="240" w:lineRule="auto"/>
      <w:jc w:val="left"/>
    </w:pPr>
    <w:rPr>
      <w:rFonts w:eastAsia="Andale Sans UI"/>
      <w:kern w:val="1"/>
      <w:szCs w:val="24"/>
    </w:rPr>
  </w:style>
  <w:style w:type="paragraph" w:styleId="Zkladntext">
    <w:name w:val="Body Text"/>
    <w:basedOn w:val="Normln"/>
    <w:link w:val="ZkladntextChar"/>
    <w:rsid w:val="00A35588"/>
    <w:pPr>
      <w:widowControl w:val="0"/>
      <w:suppressAutoHyphens/>
      <w:spacing w:line="240" w:lineRule="auto"/>
      <w:jc w:val="left"/>
    </w:pPr>
    <w:rPr>
      <w:rFonts w:eastAsia="Andale Sans UI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A355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B5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diktatorek.cz/Scholasticus/Matematika/Aritmetika/Porovnavani/Porovnavani-terminy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nformuji.cz/clanky/6477-prvni-maj-zahranicni-tradice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0L62c1w6W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3bQTMuFP2c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bhp3o5V-x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HHe29Q-jbv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diktatorek.cz/Scholasticus/Matematika/Aritmetika/Porovnavani/Porovnavani-prirozenych-cisel-help.html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Open Sans">
    <w:altName w:val="Segoe UI"/>
    <w:charset w:val="EE"/>
    <w:family w:val="auto"/>
    <w:pitch w:val="default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0946"/>
    <w:rsid w:val="001C17F9"/>
    <w:rsid w:val="001C30D9"/>
    <w:rsid w:val="002D353E"/>
    <w:rsid w:val="00424DBB"/>
    <w:rsid w:val="00586A7A"/>
    <w:rsid w:val="00B01921"/>
    <w:rsid w:val="00C94C73"/>
    <w:rsid w:val="00E6741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61B3B7-B138-48E1-8538-9B265F05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2020-04-27T04:49:00Z</dcterms:created>
  <dcterms:modified xsi:type="dcterms:W3CDTF">2020-04-27T04:49:00Z</dcterms:modified>
</cp:coreProperties>
</file>